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B92" w:rsidRDefault="00C86806">
      <w:pPr>
        <w:widowControl w:val="0"/>
        <w:spacing w:before="70" w:after="0" w:line="276" w:lineRule="auto"/>
        <w:ind w:right="595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E46B92" w:rsidRDefault="00C86806">
      <w:pPr>
        <w:widowControl w:val="0"/>
        <w:spacing w:after="0" w:line="276" w:lineRule="auto"/>
        <w:ind w:right="595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КОММУНАЛЬНОГО ГОСУДАРСТВЕННОГО КАЗЁННОГО ПРЕДПРИЯТИЯ </w:t>
      </w:r>
    </w:p>
    <w:p w:rsidR="00E46B92" w:rsidRDefault="00C86806">
      <w:pPr>
        <w:widowControl w:val="0"/>
        <w:spacing w:after="0" w:line="276" w:lineRule="auto"/>
        <w:ind w:right="595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«ДЕТСКИЙ САД №12» ОТДЕЛА ОБРАЗОВАНИЯ ГОРОДА РУДНОГО» </w:t>
      </w:r>
    </w:p>
    <w:p w:rsidR="00E46B92" w:rsidRDefault="00C86806">
      <w:pPr>
        <w:widowControl w:val="0"/>
        <w:spacing w:after="0" w:line="276" w:lineRule="auto"/>
        <w:ind w:right="595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УПРАВЛЕНИЯ ОБРАЗОВАНИЯ АКИМАТА  КОСТАНАЙСКОЙ ОБЛАСТИ </w:t>
      </w:r>
    </w:p>
    <w:p w:rsidR="00E46B92" w:rsidRDefault="00E46B92">
      <w:pPr>
        <w:widowControl w:val="0"/>
        <w:spacing w:before="4" w:after="0" w:line="276" w:lineRule="auto"/>
        <w:ind w:right="595"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6B92" w:rsidRDefault="00C86806">
      <w:pPr>
        <w:widowControl w:val="0"/>
        <w:tabs>
          <w:tab w:val="left" w:pos="3173"/>
          <w:tab w:val="left" w:pos="4016"/>
          <w:tab w:val="left" w:pos="5550"/>
          <w:tab w:val="left" w:pos="7339"/>
          <w:tab w:val="left" w:pos="8154"/>
          <w:tab w:val="left" w:pos="8531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І. ОБЩАЯ ХАРАКТЕРИСТИКА ОРГАНИЗАЦИИ ОБРАЗОВАНИЯ  </w:t>
      </w:r>
    </w:p>
    <w:p w:rsidR="00E46B92" w:rsidRDefault="00C86806">
      <w:pPr>
        <w:widowControl w:val="0"/>
        <w:tabs>
          <w:tab w:val="left" w:pos="3173"/>
          <w:tab w:val="left" w:pos="4016"/>
          <w:tab w:val="left" w:pos="5550"/>
          <w:tab w:val="left" w:pos="7339"/>
          <w:tab w:val="left" w:pos="8154"/>
          <w:tab w:val="left" w:pos="8531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Наименование,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место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нахождения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(юридический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адрес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и фактическое местонахождение) организации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46B92" w:rsidRDefault="00C86806">
      <w:pPr>
        <w:widowControl w:val="0"/>
        <w:tabs>
          <w:tab w:val="left" w:pos="3192"/>
          <w:tab w:val="left" w:pos="4027"/>
          <w:tab w:val="left" w:pos="5017"/>
          <w:tab w:val="left" w:pos="6413"/>
          <w:tab w:val="left" w:pos="7717"/>
          <w:tab w:val="left" w:pos="9324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Коммунальное государственное казённое предприятие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</w:t>
      </w:r>
    </w:p>
    <w:p w:rsidR="00E46B92" w:rsidRDefault="00C86806">
      <w:pPr>
        <w:widowControl w:val="0"/>
        <w:tabs>
          <w:tab w:val="left" w:pos="3192"/>
          <w:tab w:val="left" w:pos="4027"/>
          <w:tab w:val="left" w:pos="5017"/>
          <w:tab w:val="left" w:pos="6413"/>
          <w:tab w:val="left" w:pos="7717"/>
          <w:tab w:val="left" w:pos="9324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Юридический  адрес: 111500,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Республика Казахстан,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область, город Рудный, проспект Комсомольский 20</w:t>
      </w:r>
    </w:p>
    <w:p w:rsidR="00E46B92" w:rsidRDefault="00C86806">
      <w:pPr>
        <w:widowControl w:val="0"/>
        <w:tabs>
          <w:tab w:val="left" w:pos="3110"/>
          <w:tab w:val="left" w:pos="3961"/>
          <w:tab w:val="left" w:pos="4967"/>
          <w:tab w:val="left" w:pos="6379"/>
          <w:tab w:val="left" w:pos="7701"/>
          <w:tab w:val="left" w:pos="9324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Фактический адрес: 111500,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Республика Казахстан,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область, город Рудный, проспект Комсомольский 20</w:t>
      </w:r>
    </w:p>
    <w:p w:rsidR="00E46B92" w:rsidRDefault="00C86806">
      <w:pPr>
        <w:widowControl w:val="0"/>
        <w:spacing w:before="5" w:after="0" w:line="276" w:lineRule="auto"/>
        <w:ind w:right="59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Контактные данные юридического лица (телефон, электронная почта,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web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сайт): </w:t>
      </w:r>
    </w:p>
    <w:p w:rsidR="00E46B92" w:rsidRPr="00114671" w:rsidRDefault="00C86806">
      <w:pPr>
        <w:widowControl w:val="0"/>
        <w:spacing w:before="5"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лектронная почта: </w:t>
      </w:r>
      <w:hyperlink r:id="rId7">
        <w:r w:rsidRPr="00114671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rudsad12@yandex.kz</w:t>
        </w:r>
      </w:hyperlink>
      <w:r w:rsidRPr="0011467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46B92" w:rsidRPr="00114671" w:rsidRDefault="00C86806">
      <w:pPr>
        <w:widowControl w:val="0"/>
        <w:spacing w:before="5"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671">
        <w:rPr>
          <w:rFonts w:ascii="Times New Roman" w:eastAsia="Times New Roman" w:hAnsi="Times New Roman" w:cs="Times New Roman"/>
          <w:sz w:val="24"/>
          <w:szCs w:val="24"/>
        </w:rPr>
        <w:t xml:space="preserve">сайт </w:t>
      </w:r>
      <w:r w:rsidRPr="00114671">
        <w:t xml:space="preserve"> </w:t>
      </w:r>
      <w:hyperlink r:id="rId8">
        <w:r w:rsidRPr="00114671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https://rudsad12.testim.kz/kz/</w:t>
        </w:r>
      </w:hyperlink>
    </w:p>
    <w:p w:rsidR="00E46B92" w:rsidRPr="00114671" w:rsidRDefault="00C86806">
      <w:pPr>
        <w:widowControl w:val="0"/>
        <w:spacing w:before="5"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4671"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 w:rsidRPr="00114671">
        <w:rPr>
          <w:rFonts w:ascii="Times New Roman" w:eastAsia="Times New Roman" w:hAnsi="Times New Roman" w:cs="Times New Roman"/>
          <w:sz w:val="24"/>
          <w:szCs w:val="24"/>
        </w:rPr>
        <w:t>: detski_sad12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Телефон: +77143198478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Контактные данные представителя юридического лица (ФИО руководителя и данные о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приказе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 назначении на должность):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Ишбулатова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Людмила Васильевна, заведующая, действует на основании Приказа «О назначении» от 06 ноября 2007  г. №63 и Приказа  «О переназначении» от 27 декабря 2021 года № 342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6B92" w:rsidRDefault="00C86806">
      <w:pPr>
        <w:widowControl w:val="0"/>
        <w:spacing w:before="3" w:after="0" w:line="276" w:lineRule="auto"/>
        <w:ind w:right="59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Правоустанавливающие и учредительные документы:</w:t>
      </w:r>
    </w:p>
    <w:p w:rsidR="00E46B92" w:rsidRDefault="00C86806">
      <w:pPr>
        <w:widowControl w:val="0"/>
        <w:spacing w:before="3" w:after="0" w:line="276" w:lineRule="auto"/>
        <w:ind w:right="59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Справка о государственной перерегистрации юридического лица БИН 070640006409. Дата 24.12.2021 года.</w:t>
      </w:r>
    </w:p>
    <w:p w:rsidR="00E46B92" w:rsidRDefault="00C86806">
      <w:pPr>
        <w:widowControl w:val="0"/>
        <w:spacing w:before="3" w:after="0" w:line="276" w:lineRule="auto"/>
        <w:ind w:right="59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Разрешительные документы: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Уведомление об изменении данных осуществления деятельности № KZ66RVK00037905. Дата подачи: 28.12.2021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Устав  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области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 07 декабря 2021 г. № 566, зарегистрирован в органах юстиции. Постановлением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от 25.12.2025 №375 «О внесении изменений в Постановление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от 7 декабря 2021 года №566»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организации образования соответствует п. 11, п. 20 Типовых правил деятельности дошкольных организаций. Согласно Уставу, предметом деятельности дошкольной организации является воспитание и  обучение.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подпунктом 1.3 глава 1 Устава дошкольной организации учредителем предприятия является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области. В соответствии с подпунктом 1.5  органом государственного управления  является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области, уполномоченным на осуществление ряда функций по управлению Предприятием является  ГУ «Отдел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КГКП «Детский  сад № 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является юридическим лицом по законодательству Республики Казахстан  в организационно-правовой форме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государственного предприятия на праве оперативного управления.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Режим функционирования детского сада  с 7.00 до 19.00 при пятидневной рабочей неделе. Проектная мощность – 200 мест.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детском саду функционирует 8 групп: 1 группа с казахским языком воспитания и обучения и 5 групп с русским языком воспитания и обучения, 2 специальные группы для детей с нарушением зрения и для детей с нарушением речи с русским языком обучения.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Делопроизводство и оформление визуальной информации осуществляется на казахском и русском языках в соответствии с правилами документирования, в соответствии Приказа Министра культуры и информации Республики Казахстан от 17 июня 2025 года № 279-НҚ.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Целью деятельности Предприятия является формирование элементарных навыков чтения, письма, счёта и опыта языкового общения, всестороннее развитие ребёнка дошкольного возраста, создание равных стартовых условия для освоения начального образования (п.14  гл.3 Устава)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Задачами детского сада являются: охрана жизни и здоровья воспитанников дошкольного возраста; создание оптимальных условий, обеспечивающих физическое, интеллектуальное и личностное развитие воспитанников, в том числе для воспитанников с особыми образовательными потребностями и индивидуальными возможностями; обеспечение качественной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подготовки; взаимодействие с семьей для обеспечения полноценного развития воспитанника; оказание консультативной и методической помощи родителям по вопросам воспитания, обучения, развития воспитанников и охраны здоровья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.13 гл.3 Устава) Организация образования реализует учебные программы дошкольного воспитания и обучения (п.29 гл.5 Устава). 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Деятельность организации образования осуществляется в соответствии с  Типовыми правилами деятельности дошкольных организаций.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 дошкольной организации: детский сад - предусматривает наличие групп дошкольного возраста для детей трех лет и до приема в 1 класс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.36 гл.7 приложения к Уставу в соответствии с Постановлением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№375 от 25.12.2025)</w:t>
      </w:r>
      <w:r>
        <w:t xml:space="preserve">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Основной структурной единицей Предприятия в соответствии с Типовыми правилами деятельности дошкольных организаций является возрастная группа, которая комплектуется по одновозрастному и разновозрастному принципу.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Наполняемость возрастных групп по одновозрастному принципу: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средняя группа (дети 3-х лет) – не более 25 детей;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старшая группа (дети 4-х лет) – не более 25 детей;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группа (дети 5-ти лет) - не более 25 детей.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Наполняемость разновозрастных групп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разновозрастная специальная группа с нарушением речи (дети 3-х, 4-х, 5-ти лет)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– 12  детей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разновозрастная специальная группа с нарушением зрения  (дети 3-х, 4-х, 5-ти лет)  –15  детей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II. АНАЛИЗ КАДРОВОГО ПОТЕНЦИАЛА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Количественный состав по штатному расписанию/тарификации, по должностям, по образованию: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 оцениваемый период кадровый состав педагогов 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укомплектовывался на основании утвержденного штатного расписания. Штатная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численность педагогов установлена в соответствии с Типовыми штатами работников организаций дошкольного воспитания и обучения, утверждёнными постановлением Правительства Республики Казахстан от 30 января 2008 года № 77 «Об утверждении Типовых штатов работников государственных организаций образования».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Доля педагогов, имеющих образование по специальности «Дошкольное воспитание и обучение», обеспечивающих выполнение содержания дошкольного образования в соответствии с требованиями ГОСО и Типовой учебной программой дошкольного воспитания и обучения, в 2025-2026 учебному году составляет 83%.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Согласно штатному расписанию (на 1 декабря 2025 года), утвержденному руководителем  ГУ «Отдел образования города Рудного» УОАКО,  сведений ИС «Национальная образовательная база данных»,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2025-2026 учебному году на осуществление образовательной деятельности выделено  32.2 ставки педагогических работников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руководитель ДО – 1, методист – 1.25, воспитатели – 20, инструктор по физической культуре – 2, музыкальный руководитель – 2, педагог-психолог – 1, учитель казахского языка – 1.75, логопед – 2, учитель-дефектолог – 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тифлопедагог – 0.2. Вакансий – нет.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 дошкольной организации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Ишбулатова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Л.В.) имеет образование: высшее по специальности «Педагогика и психология (дошкольная)».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Три воспитателя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 (Горбунова Л.Ю., Сорокина Л.А.,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Тлеубаева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С.Ж.) имеют высшее педагогическое образование по специальности «Педагогика и методика начального обучения», что соответствует п.24 «Типовых квалификационных характеристик должностей педагогических работников и приравненных к ним лиц», утверждённых Приказом Министра образования и науки Республики Казахстан от 13 июля 2009 года № 338(с изменениями Приказ Министра образования и науки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Республики Казахстан от 31 марта 2022 года № 121)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требование к квалификации педагога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группы - («высшее и (или) послевузовское и (или) техническое и профессиональное педагогическое образование по направлению "Дошкольное воспитание и обучение" или высшее и (или) послевузовское или техническое и профессиональное педагогическое образование по направлению "Педагогика и методика начального обучения").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Пять педагогов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М.П.,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Черанёва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О.В.,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Скосарева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Е.А., Костенко О.В.,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О.К.) имеют высшее педагогическое образование по специальности «Дошкольное обучение и воспитание»,  1 воспитатель - Богданчикова Ю.А.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имеет высшее педагогическое образование по специальности «Дошкольная педагогика и психология», 8 воспитателей - квалификацию по специальности «Дошкольное воспитание и обучение» (техническое и профессиональное образование).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Трегубская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Е.В., воспитатель с высшим педагогическим образованием «Педагогика и методика начального обучения» имеет базовое техническое и профессиональное образование «Дошкольное воспитание и обучение».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Преподавание казахского языка осуществляют учителя казахского языка (Хусаинова А.Б. – 1,5 ставки,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Сагимбаева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Г.С. – 0,25), включённые в штатное расписание, имеющие высшее педагогическое образование по специальности «Казахский язык и литература».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Музыкальное воспитание осуществляют: музыкальный руководитель Костенко О.В.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1 ставка), имеющая педагогическое техническое и профессиональное образование по специальности «Фортепиано», музыкальный 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Ширланова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Д.П. (0,5 ставки (0.25 ставки в группе с казахским языком обучения), имеющая высшее педагогическое образование по специальности «Музыкальное образование»,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Чубукова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Л.В. (0,5 ставки)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имеющая педагогическое образование по специальности «Музыкальное образование»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(техническое и профессиональное образование).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Развитие физических навыков осуществляют инструктор по физкультуре Петунина Е.Л. (1,25 ставки), имеющая высшее педагогическое образование по специальности «Физическая культура», инструктор по физкультуре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Комашко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В.В. (0,5 ставки) высшее педагогическое образование по специальности «Физическая культура и спорт», инструктор по физической культуре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Каркабатова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Г.А. (0,25 ставки – в группе с казахским языком обучения)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высшее педагогическое образование по специальности «Физическая культура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спорт»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Педагог-психолог, Никифорова О.В. имеет высшее педагогическое образование по специальности «Педагогика и психология».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Логопед, Мальцева О.И., имеет высшее педагогическое образование по специальности «Дефектология».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Учитель-дефектолог,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Панасевич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Е.В., имеет высшее педагогическое образование по специальности «Дефектология».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Тифлопедагог, Ищенко Г.В., имеет высшее педагогическое образование по специальности «Дефектология», курсы переподготовки по специальности «Тифлопедагог».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Методисты, Костенко О.В.,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Скосарева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Е.А.  имеют высшее педагогическое образование по специальности «Дошкольное обучение и воспитание».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Качественный состав педагогического коллектива 2025-2026: педагог - исследователь – 5(18%), педагог-эксперт – 7(25%), педагог-модератор – 12 (43%), педагог – 4(14%) педагогов. Заведующая 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Ишбулатова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Людмила Васильевна имеет квалификационную категорию – руководитель-лидер (приказ №685 ГУ «Отдел образования города Рудного» от 23.08.2023).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О.К. принята в 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по приказу №22-лс от 19.08.2024, без категории, в 2025-2026 учебном году подала заявление на прохождение аттестации в соответствии с перспективным планом аттестации педагогов дошкольной организации.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Инструктор по физической культуре Петунина Е.Л. в 2025 году проходила процедуру аттестации, для получения категории педагог-модератор не набрала необходимое количество баллов на ОЗП, по решению аттестационной комиссии присвоена категория - педагог (решение аттестационной комиссии от 30.06.2025, приказ №16 от 14.07.2025  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области).</w:t>
      </w:r>
      <w:proofErr w:type="gramEnd"/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Дуюсова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Б.Д. – молодой специалист, принята на работу 30 июня 2025 г. приказ №8-лс,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окончила КГКП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Рудненский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социально-гуманитарный колледж им.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И.Алтынсарина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27.06.2025г., по результатам ОЗП при приеме на работу имеет категорию – педагог (сертификат о прохождении оценки знаний педагогов №3-2025-1-02006281-61-1 от 11.04.2025).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Учитель казахского языка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Сагимбаева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Г.С., внутреннее совмещение – 0,25 ставки  в соответствии с приказом №89–од   от 02.09.2023 г.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области, педагогический стаж в соответствии с Протоколом №2 заседания комиссии по определению стажа работы по специальности работников  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02.09.2025 года -  2 года 7 месяцев. В соответствии с перспективным планом аттестации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педагогов дошкольной организации запланированная очередная аттестация в 2026-2027 учебном году.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Педагоги дошкольной организации обладают соответствующими профессиональными компетенциями в своей деятельности, непрерывно совершенствуют свое профессиональное мастерство, исследовательский, интеллектуальный и творческий уровень, в том числе повышают (подтверждают) уровень квалификационной категории не реже одного раза в пять лет (в соответствии с подпунктом 3 пункта 1 статьи 15 Закона Республики Казахстан «О статусе педагога»). Участие в аттестационной кампании осуществляется согласно перспективному плану.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Согласно Закона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пп.12 п.1 ст.7 Республики Казахстан от 27 декабря 2019 года № 293-VІ ЗРК «О статусе педагога» «Права педагога при осуществлении профессиональной деятельности.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Педагог при осуществлении профессиональной деятельности имеет право на: повышение квалификации не реже одного раза в три года», п.4 ст.37 Закона Республики Казахстан «Об образовании» от 27 июля 2007 года № 319-III «Повышение квалификации руководящих кадров, педагогов осуществляется не реже одного раза в три года» педагоги дошкольной организации проходят курсы повышения квалификации не реже 1 раза в три года:</w:t>
      </w:r>
      <w:proofErr w:type="gramEnd"/>
    </w:p>
    <w:tbl>
      <w:tblPr>
        <w:tblStyle w:val="a8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43"/>
        <w:gridCol w:w="1559"/>
        <w:gridCol w:w="5954"/>
      </w:tblGrid>
      <w:tr w:rsidR="00E46B92">
        <w:trPr>
          <w:trHeight w:val="278"/>
        </w:trPr>
        <w:tc>
          <w:tcPr>
            <w:tcW w:w="567" w:type="dxa"/>
          </w:tcPr>
          <w:p w:rsidR="00E46B92" w:rsidRDefault="00C86806">
            <w:pPr>
              <w:spacing w:after="0" w:line="258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5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Ф.И.О. педагога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5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5954" w:type="dxa"/>
          </w:tcPr>
          <w:p w:rsidR="00E46B92" w:rsidRDefault="00C86806">
            <w:pPr>
              <w:spacing w:after="0" w:line="25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Информация о курсах</w:t>
            </w:r>
          </w:p>
        </w:tc>
      </w:tr>
      <w:tr w:rsidR="00E46B92">
        <w:trPr>
          <w:trHeight w:val="278"/>
        </w:trPr>
        <w:tc>
          <w:tcPr>
            <w:tcW w:w="567" w:type="dxa"/>
          </w:tcPr>
          <w:p w:rsidR="00E46B92" w:rsidRDefault="00C86806">
            <w:pPr>
              <w:spacing w:after="0" w:line="258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Богданчикова Юлия Александровна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«Обучение и психолого-педагогическое сопровождения учащихся с особыми образовательными потребностями» (Общественный фонд «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Дамыту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от 16.02.2025  г., № И 236044, 72 часа)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Институт переподготовки и повышения квалификации «БІЛІМ» «Современные образовательные технологии в профессиональной деятельности педагога дошкольной организации» №12553 от 15.12.2025  – 36 часов                                                                                   </w:t>
            </w:r>
          </w:p>
        </w:tc>
      </w:tr>
      <w:tr w:rsidR="00E46B92">
        <w:trPr>
          <w:trHeight w:val="278"/>
        </w:trPr>
        <w:tc>
          <w:tcPr>
            <w:tcW w:w="567" w:type="dxa"/>
          </w:tcPr>
          <w:p w:rsidR="00E46B92" w:rsidRDefault="00C86806">
            <w:pPr>
              <w:spacing w:after="0" w:line="258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Вашурина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«Современные образовательные технологии и инновации в системе дошкольного образования» № 03574 от 31.01.2023  - 72 часа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«Инклюзивное образование в дошкольной организации»</w:t>
            </w:r>
            <w:r w:rsidRPr="00F85CF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4.0  от 04.10.2023 – 72 часа</w:t>
            </w:r>
          </w:p>
        </w:tc>
      </w:tr>
      <w:tr w:rsidR="00E46B92">
        <w:trPr>
          <w:trHeight w:val="278"/>
        </w:trPr>
        <w:tc>
          <w:tcPr>
            <w:tcW w:w="567" w:type="dxa"/>
          </w:tcPr>
          <w:p w:rsidR="00E46B92" w:rsidRDefault="00C86806">
            <w:pPr>
              <w:spacing w:after="0" w:line="258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Гладышева Альбина Владимировна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Институт переподготовки и повышения квалификации «БІЛІМ» «Современные образовательные технологии в профессиональной деятельности педагога дошкольной организации» №12551 от 15.12.2025  – 36 часов                                                                                   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АО НЦПК «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Өрлеу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останай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«Организация работы с детьми с ООП в условиях дошкольной организации» 72 часа,                              №0813446 от 23.05.2024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педагогических технологий специального и инклюзивного образования «Организация обучения и воспитания детей с нарушением зрения в условиях специального и инклюзивного образования» №060 (80) 20.03.2025</w:t>
            </w:r>
          </w:p>
        </w:tc>
      </w:tr>
      <w:tr w:rsidR="00E46B92">
        <w:trPr>
          <w:trHeight w:val="278"/>
        </w:trPr>
        <w:tc>
          <w:tcPr>
            <w:tcW w:w="567" w:type="dxa"/>
          </w:tcPr>
          <w:p w:rsidR="00E46B92" w:rsidRDefault="00C86806">
            <w:pPr>
              <w:spacing w:after="0" w:line="258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Горбунова Людмила Юрьевна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«Современные образовательные технологии и инновации в системе дошкольного образования» №10048 (72 часа)  06.12.2024</w:t>
            </w:r>
          </w:p>
          <w:p w:rsidR="00E46B92" w:rsidRPr="00F85CFF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Институт переподготовки и повышения квалификации 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«БІЛІМ» «Инклюзивное образование в дошкольной организации» № 045  от 14.10.2023 (72 часа)</w:t>
            </w:r>
            <w:r w:rsidRPr="00F85CF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</w:tc>
      </w:tr>
      <w:tr w:rsidR="00E46B92">
        <w:trPr>
          <w:trHeight w:val="278"/>
        </w:trPr>
        <w:tc>
          <w:tcPr>
            <w:tcW w:w="567" w:type="dxa"/>
          </w:tcPr>
          <w:p w:rsidR="00E46B92" w:rsidRDefault="00C86806">
            <w:pPr>
              <w:spacing w:after="0" w:line="258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Ерембетова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Наталья Михайловна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раннего развития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оқытудың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үлгілік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бағдарламасын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от 15.08.2024 №006268 (72 часа)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«Обучение и психолого-педагогическое сопровождения учащихся с особыми образовательными потребностями» (Общественный фонд «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Дамыту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» от 21.09.2025  г.,                     № И 237807, 72 часа) </w:t>
            </w:r>
          </w:p>
        </w:tc>
      </w:tr>
      <w:tr w:rsidR="00E46B92">
        <w:trPr>
          <w:trHeight w:val="1103"/>
        </w:trPr>
        <w:tc>
          <w:tcPr>
            <w:tcW w:w="567" w:type="dxa"/>
          </w:tcPr>
          <w:p w:rsidR="00E46B92" w:rsidRDefault="00C86806">
            <w:pPr>
              <w:spacing w:after="0" w:line="268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Ишбулатова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Людмила Васильевна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«Менеджмент в образовании как основа эффективного управления современной организацией образования» (Общественный фонд «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Дамыту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от 21.01.2024  г., № М 231821, 72 часа)</w:t>
            </w:r>
          </w:p>
          <w:p w:rsidR="00E46B92" w:rsidRPr="00F85CFF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раннего развития «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Мектепке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дейінгі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тәрбие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оқытудың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үлгілі</w:t>
            </w:r>
            <w:proofErr w:type="gram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End"/>
            <w:proofErr w:type="gram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оқу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бағдарламасын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іске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асыру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от 15.08.2024 №006298 (72 часа)</w:t>
            </w:r>
          </w:p>
        </w:tc>
      </w:tr>
      <w:tr w:rsidR="00E46B92">
        <w:trPr>
          <w:trHeight w:val="716"/>
        </w:trPr>
        <w:tc>
          <w:tcPr>
            <w:tcW w:w="567" w:type="dxa"/>
          </w:tcPr>
          <w:p w:rsidR="00E46B92" w:rsidRDefault="00C86806">
            <w:pPr>
              <w:spacing w:after="0" w:line="268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Ищенко Галина Васильевна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тифлопедагог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DAMU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«Видение возможностей. Тифлопедагогика: от диагностики до прогресса» от 16.03.2024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FM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-24-11814 (84 ч)</w:t>
            </w:r>
          </w:p>
        </w:tc>
      </w:tr>
      <w:tr w:rsidR="00E46B92">
        <w:trPr>
          <w:trHeight w:val="1103"/>
        </w:trPr>
        <w:tc>
          <w:tcPr>
            <w:tcW w:w="567" w:type="dxa"/>
          </w:tcPr>
          <w:p w:rsidR="00E46B92" w:rsidRDefault="00C86806">
            <w:pPr>
              <w:spacing w:after="0" w:line="268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Каркабатова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Гульнара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Алданиязовна</w:t>
            </w:r>
            <w:proofErr w:type="spellEnd"/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ОО «Интеллектуальный центр ИННОВАЦИОННОЕ ОБРАЗОВАНИЕ» 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 xml:space="preserve">«Развитие профессиональной компетентности учителя физической культуры в организациях образования» от 08.12.2025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PKF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-388 (80 ч)</w:t>
            </w:r>
          </w:p>
        </w:tc>
      </w:tr>
      <w:tr w:rsidR="00E46B92">
        <w:trPr>
          <w:trHeight w:val="1103"/>
        </w:trPr>
        <w:tc>
          <w:tcPr>
            <w:tcW w:w="567" w:type="dxa"/>
          </w:tcPr>
          <w:p w:rsidR="00E46B92" w:rsidRDefault="00C86806">
            <w:pPr>
              <w:spacing w:after="0" w:line="268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Марина Павловна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«Современные образовательные технологии в профессиональной деятельности педагога дошкольной организации» №12603   от 19.12.2025 (72 часа)</w:t>
            </w:r>
          </w:p>
          <w:p w:rsidR="00E46B92" w:rsidRPr="00F85CFF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«Инклюзивное образование в дошкольной организации» № 1.0  от 04.10.2023 (72 часа)</w:t>
            </w:r>
            <w:r w:rsidRPr="00F85CF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</w:tc>
      </w:tr>
      <w:tr w:rsidR="00E46B92">
        <w:trPr>
          <w:trHeight w:val="267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Комашко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Владислав Викторович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ОО «Интеллектуальный центр ИННОВАЦИОННОЕ ОБРАЗОВАНИЕ» «Развитие профессиональной компетентности учителя физической культуры в организациях образования» от17.06.2024 </w:t>
            </w:r>
            <w:r w:rsidRPr="00F85CFF">
              <w:rPr>
                <w:lang w:val="ru-RU"/>
              </w:rPr>
              <w:t xml:space="preserve"> 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TMF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-130 (80 ч)</w:t>
            </w:r>
          </w:p>
        </w:tc>
      </w:tr>
      <w:tr w:rsidR="00E46B92">
        <w:trPr>
          <w:trHeight w:val="1103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Костенко Ольга Валерьевна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методист, музыкальный руководитель</w:t>
            </w:r>
          </w:p>
          <w:p w:rsidR="00E46B92" w:rsidRDefault="00E46B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46B92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раннего развития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оқытудың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үлгілік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бағдарламасын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от 15.08.2024 №006316 (72 часа)</w:t>
            </w:r>
          </w:p>
          <w:p w:rsidR="00E46B92" w:rsidRPr="00F85CFF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Академия развития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Intellectual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F85CF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«Музыкальная игра и танец в дошкольной практике: развитие координации и ритмики у детей через музыку» от 24.01.2025   №00027  (72)</w:t>
            </w:r>
          </w:p>
          <w:p w:rsidR="00E46B92" w:rsidRPr="00F85CFF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 «Инклюзивное образование в дошкольной организации» № 10.0   от 04.10.2023 (72 часа)</w:t>
            </w:r>
          </w:p>
        </w:tc>
      </w:tr>
      <w:tr w:rsidR="00E46B92">
        <w:trPr>
          <w:trHeight w:val="790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Мальцева Ольга Игоревна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«Традиционные и современные образовательные технологии в развитии речи детей» №10047 (72 часа) 06.12.2024</w:t>
            </w:r>
          </w:p>
        </w:tc>
      </w:tr>
      <w:tr w:rsidR="00E46B92">
        <w:trPr>
          <w:trHeight w:val="1103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Никифорова Ольга Владимировна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«Игровые технологии по развитию памяти, внимания, мышления  и воображения у детей дошкольного возраста» №1102 от 09.12.2025 (36 ч) «Обучение и психолого-педагогическое сопровождения детей с особыми образовательными потребностями» (Общественный фонд «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Дамыту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от 21.09.2025  г., № И 237826, 72 часа)</w:t>
            </w:r>
          </w:p>
        </w:tc>
      </w:tr>
      <w:tr w:rsidR="00E46B92">
        <w:trPr>
          <w:trHeight w:val="1103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Панасевич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 Васильевна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«Обучение и психолого-педагогическое сопровождения детей с особыми образовательными потребностями» (Общественный фонд «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Дамыту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от 21.09.2025  г., № И 237829, 72 часа)</w:t>
            </w:r>
          </w:p>
        </w:tc>
      </w:tr>
      <w:tr w:rsidR="00E46B92">
        <w:trPr>
          <w:trHeight w:val="554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Петунина Елена Леонидовна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«Физическое воспитание и развитие детей дошкольного возраста в условиях современного образования» от 19.12.2025  №12621 (36 ч)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«Современные образовательные технологии и инновации в системе дошкольного образования» № 07984.0  от 11.02.2024 – 72 часа</w:t>
            </w:r>
          </w:p>
        </w:tc>
      </w:tr>
      <w:tr w:rsidR="00E46B92">
        <w:trPr>
          <w:trHeight w:val="554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Сагимбаева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Гульзира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Серикбаевна</w:t>
            </w:r>
            <w:proofErr w:type="spellEnd"/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казахского языка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Институт переподготовки и повышения квалификации «БІЛІМ» «Современные инновационные технологии в изучении казахского языка в дошкольных организациях»  № 03470  от 15.12.2023 – 72 часа                                                                                      </w:t>
            </w:r>
          </w:p>
        </w:tc>
      </w:tr>
      <w:tr w:rsidR="00E46B92">
        <w:trPr>
          <w:trHeight w:val="554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Симонова Инна Владимировна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Институт переподготовки и повышения квалификации «БІЛІМ» «Современные образовательные технологии и инновации в системе дошкольного образования» № 03573 от 31.01.2023 – 72 часа 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«Инклюзивное образование в дошкольной организации» № 5.0  от 04.10.2023 (72 часа)</w:t>
            </w:r>
            <w:r w:rsidRPr="00F85CFF">
              <w:rPr>
                <w:rFonts w:ascii="Times New Roman" w:eastAsia="Times New Roman" w:hAnsi="Times New Roman" w:cs="Times New Roman"/>
                <w:lang w:val="ru-RU"/>
              </w:rPr>
              <w:t xml:space="preserve">                                                                                </w:t>
            </w:r>
          </w:p>
        </w:tc>
      </w:tr>
      <w:tr w:rsidR="00E46B92">
        <w:trPr>
          <w:trHeight w:val="274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Скосарева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раннего развития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оқытудың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үлгілік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бағдарламасын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от 15.08.2024 №006371 (72 часа) 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«Современные образовательные технологии и инновации в системе дошкольного образования» № 03570 от 31.01.2023 – 72 часа</w:t>
            </w:r>
          </w:p>
        </w:tc>
      </w:tr>
      <w:tr w:rsidR="00E46B92">
        <w:trPr>
          <w:trHeight w:val="554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Сорокина Людмила Анатольевна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</w:t>
            </w:r>
            <w:r w:rsidRPr="00F85CF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«Современные образовательные технологии и инновации в системе дошкольного образования» №10198 (72 часа)  20.12.2024</w:t>
            </w:r>
          </w:p>
          <w:p w:rsidR="00E46B92" w:rsidRPr="00F85CFF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ИППК «БІЛІМ» «Инклюзивное образование в дошкольной организации» № 7.0  от 04.10.2023 (72 часа)</w:t>
            </w:r>
            <w:r w:rsidRPr="00F85CF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</w:tc>
      </w:tr>
      <w:tr w:rsidR="00E46B92">
        <w:trPr>
          <w:trHeight w:val="554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Орынгуль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Камбаровна</w:t>
            </w:r>
            <w:proofErr w:type="spellEnd"/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АО НЦПК «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Өрлеу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останай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«Современные подходы к формированию навыков изобразительной деятельности дошкольников» от 27.10.2023 №0810021, 72 часа</w:t>
            </w:r>
          </w:p>
        </w:tc>
      </w:tr>
      <w:tr w:rsidR="00E46B92">
        <w:trPr>
          <w:trHeight w:val="554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Тлеубаева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Сауле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Жумаситовна</w:t>
            </w:r>
            <w:proofErr w:type="spellEnd"/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раннего развития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оқытудың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үлгілік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бағдарламасын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от 15.08.2024 №006380 (72 часа)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«Инклюзивное образование в дошкольной организации»</w:t>
            </w:r>
            <w:r w:rsidRPr="00F85CF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43.0  от 06.10.2023 – 72 часа</w:t>
            </w:r>
          </w:p>
        </w:tc>
      </w:tr>
      <w:tr w:rsidR="00E46B92">
        <w:trPr>
          <w:trHeight w:val="554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222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Трегубская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 Васильевна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«Современные образовательные технологии в профессиональной деятельности педагога дошкольной организации» №11200 (72) 02.05.2025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«Инклюзивное образование в дошкольной организации» № 3.0 от 04.10.2023 (72 часа)</w:t>
            </w:r>
          </w:p>
        </w:tc>
      </w:tr>
      <w:tr w:rsidR="00E46B92">
        <w:trPr>
          <w:trHeight w:val="554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Урюкина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Жанна Руслановна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«Современные образовательные технологии в профессиональной деятельности педагога дошкольной организации» №12606   от 19.12.2025 (72 часа)</w:t>
            </w:r>
          </w:p>
          <w:p w:rsidR="00E46B92" w:rsidRPr="00F85CFF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«Инклюзивное образование в дошкольной организации» № 03920,0   от 25.02.2023 (72 часа)</w:t>
            </w:r>
          </w:p>
        </w:tc>
      </w:tr>
      <w:tr w:rsidR="00E46B92">
        <w:trPr>
          <w:trHeight w:val="128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Хусаинова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Балтаевна</w:t>
            </w:r>
            <w:proofErr w:type="spellEnd"/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казахского языка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«Современные инновационные технологии в изучении казахского языка в дошкольных организациях»                   № 03473  от 15.12.2023 – 72 часа                                                                                      Институт раннего развития «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Мектепке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дейінгі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тәрбие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оқытудың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үлгілі</w:t>
            </w:r>
            <w:proofErr w:type="gram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End"/>
            <w:proofErr w:type="gram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оқу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бағдарламасын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іске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асыру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от 15.08.2024 №006396 (72 часа)</w:t>
            </w:r>
          </w:p>
          <w:p w:rsidR="00E46B92" w:rsidRPr="00F85CFF" w:rsidRDefault="00C86806">
            <w:pPr>
              <w:spacing w:after="0" w:line="25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«Инклюзивное образование в дошкольной организации» № 9.0   от 04.10.2023 (72 часа)</w:t>
            </w:r>
          </w:p>
        </w:tc>
      </w:tr>
      <w:tr w:rsidR="00E46B92">
        <w:trPr>
          <w:trHeight w:val="558"/>
        </w:trPr>
        <w:tc>
          <w:tcPr>
            <w:tcW w:w="567" w:type="dxa"/>
          </w:tcPr>
          <w:p w:rsidR="00E46B92" w:rsidRDefault="00C86806">
            <w:pPr>
              <w:spacing w:after="0" w:line="267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Черанёва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Викторовна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«Современные образовательные технологии в профессиональной деятельности педагога дошкольной организации» №11203 (72) 02.05.2025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Институт переподготовки и повышения квалификации «БІЛІМ» «Инклюзивное образование в дошкольной организации» № 2.0   от 04.10.2023 (72 часа)                                                                                         </w:t>
            </w:r>
          </w:p>
        </w:tc>
      </w:tr>
      <w:tr w:rsidR="00E46B92">
        <w:trPr>
          <w:trHeight w:val="905"/>
        </w:trPr>
        <w:tc>
          <w:tcPr>
            <w:tcW w:w="567" w:type="dxa"/>
          </w:tcPr>
          <w:p w:rsidR="00E46B92" w:rsidRPr="00A95497" w:rsidRDefault="00C86806" w:rsidP="00A95497">
            <w:pPr>
              <w:tabs>
                <w:tab w:val="left" w:pos="425"/>
              </w:tabs>
              <w:spacing w:after="0" w:line="268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A9549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Шило Елена Викторовна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954" w:type="dxa"/>
          </w:tcPr>
          <w:p w:rsidR="00E46B92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раннего развития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оқытудың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үлгілік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бағдарламасын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от 15.08.2024 №006407 (72 часа) 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Институт переподготовки и повышения квалификации «БІЛІМ» «Современные образовательные технологии и инновации в системе дошкольного образования» № 08155.0  от 23.02.2024 – 72 часа </w:t>
            </w:r>
          </w:p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 переподготовки и повышения квалификации «БІЛІМ» «Инклюзивное образование в дошкольной организации» № 1.0   от 14.10.2023 (72 часа)</w:t>
            </w:r>
          </w:p>
        </w:tc>
      </w:tr>
      <w:tr w:rsidR="00E46B92">
        <w:trPr>
          <w:trHeight w:val="831"/>
        </w:trPr>
        <w:tc>
          <w:tcPr>
            <w:tcW w:w="567" w:type="dxa"/>
          </w:tcPr>
          <w:p w:rsidR="00E46B92" w:rsidRPr="00A95497" w:rsidRDefault="00C86806" w:rsidP="00A95497">
            <w:pPr>
              <w:spacing w:after="0" w:line="27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A9549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843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Ширланова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Дана Петровна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5954" w:type="dxa"/>
          </w:tcPr>
          <w:p w:rsidR="00E46B92" w:rsidRPr="00F85CFF" w:rsidRDefault="00C86806">
            <w:pPr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АО НЦПК «</w:t>
            </w:r>
            <w:proofErr w:type="spellStart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Орлеу</w:t>
            </w:r>
            <w:proofErr w:type="spellEnd"/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«Развитие профессиональных компетенций музыкального руководителя дошкольной организации» от 05.04.2024 №0812761 (72 часа)</w:t>
            </w:r>
          </w:p>
        </w:tc>
      </w:tr>
    </w:tbl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Воспитатель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Дуюсова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Б.Д. – молодой специалист, принята на работу 30 июня 2025 г. приказ №8-лс,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окончила КГКП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Рудненский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социально-гуманитарный колледж им.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И.Алтынсарина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27.06.2025 г., в 2028 году в соответствии с перспективным планом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прохождения курсов повышения квалификации педагогов дошкольной организации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запланировано прохождение курсовой подготовки.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Предоставленные в приложении 2 «Сведения об укомплектовании педагогическими кадрами» данные свидетельствуют о том, что педагоги организации образования проходят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медицинские обследования в соответствии с приказом исполняющего обязанности Министра здравоохранения Республики Казахстан от 15 октября 2020 года № Қ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ДСМ-131/2020 «Об утверждении целевых групп лиц, подлежащих обязательным медицинским осмотрам», согласно п.25  Типовых правил деятельности. </w:t>
      </w:r>
    </w:p>
    <w:p w:rsidR="00E46B92" w:rsidRDefault="00E46B92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B92" w:rsidRDefault="00C86806">
      <w:pPr>
        <w:widowControl w:val="0"/>
        <w:tabs>
          <w:tab w:val="left" w:pos="10460"/>
        </w:tabs>
        <w:spacing w:after="0" w:line="240" w:lineRule="auto"/>
        <w:ind w:right="59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III. КОНТИНГЕНТ ВОСПИТАННИКОВ</w:t>
      </w:r>
    </w:p>
    <w:p w:rsidR="00E46B92" w:rsidRDefault="00C86806">
      <w:pPr>
        <w:widowControl w:val="0"/>
        <w:tabs>
          <w:tab w:val="left" w:pos="10460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Зачисление детей осуществляется посредством единой базы учета, очередности и выдачи направлений через объекты информатизации в области образования в соответствии с Правилами оказания государственных услуг в сфере дошкольного образования (приказ Министра образования и науки Республики Казахстан от 19 июня 2020 года № 254). Взаимоотношения между дошкольной организацией и родителями (или иными законными представителями) регулируются Типовым Договором. </w:t>
      </w:r>
    </w:p>
    <w:p w:rsidR="00E46B92" w:rsidRDefault="00C86806">
      <w:pPr>
        <w:widowControl w:val="0"/>
        <w:tabs>
          <w:tab w:val="left" w:pos="10460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 контингенте воспитанников по возрастам, в том числе с особыми образовательными потребностями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46B92" w:rsidRDefault="00C86806">
      <w:pPr>
        <w:widowControl w:val="0"/>
        <w:tabs>
          <w:tab w:val="left" w:pos="10460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Проектная мощность дошкольной организации 200 детей. В течение трех лет наблюдается постепенное приведение в соответствии с требованиями наполняемости групп дошкольной организации. В 2024 году в дошкольной организации открыта средняя группа (дети 3-х лет) с казахским языком обучения (приказ №84-од «Об открытии группы с казахским языком обучения» от 01.07.2024</w:t>
      </w:r>
      <w: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области).</w:t>
      </w:r>
    </w:p>
    <w:p w:rsidR="00E46B92" w:rsidRDefault="00C86806">
      <w:pPr>
        <w:widowControl w:val="0"/>
        <w:tabs>
          <w:tab w:val="left" w:pos="10460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 учетом Типовых  правил  деятельности дошкольных организаций, государственного образовательного заказа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2025 - 2026 учебный год</w:t>
      </w:r>
      <w:r>
        <w:rPr>
          <w:rFonts w:ascii="Times New Roman" w:eastAsia="Times New Roman" w:hAnsi="Times New Roman" w:cs="Times New Roman"/>
          <w:sz w:val="24"/>
          <w:szCs w:val="24"/>
        </w:rPr>
        <w:t>,  количество групп - 8,  списочный состав детей -177:</w:t>
      </w:r>
    </w:p>
    <w:p w:rsidR="00E46B92" w:rsidRDefault="00C86806">
      <w:pPr>
        <w:widowControl w:val="0"/>
        <w:tabs>
          <w:tab w:val="left" w:pos="10460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средняя группа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Тамшылар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 - 25 (дети 3-х лет), средняя группа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Күнім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-25 (дети 3-х лет), старшая группа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Айгөлек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-25 (дети 4-х лет), старшая группа «Тачки» - 25 (дети 4-х лет),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бота»  - 25 (дети 5-ти лет),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Гүлстан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- 25 (дети 5-ти лет), разновозрастная специальная группа с нарушением речи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Гүлдер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-12 (дети 3-х, 4-х, 5-ти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лет), разновозрастная специальная группа с нарушением зрения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өбелек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-15 (дети 3-х, 4-х, 5-ти лет).</w:t>
      </w:r>
    </w:p>
    <w:p w:rsidR="00E46B92" w:rsidRDefault="00C86806">
      <w:pPr>
        <w:widowControl w:val="0"/>
        <w:tabs>
          <w:tab w:val="left" w:pos="10460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Сведения о движении контингента воспитанников </w:t>
      </w:r>
    </w:p>
    <w:p w:rsidR="00E46B92" w:rsidRDefault="00C86806">
      <w:pPr>
        <w:widowControl w:val="0"/>
        <w:tabs>
          <w:tab w:val="left" w:pos="10460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Основанием  для  выбытия воспитанника из дошкольной организации является: выпу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ск в шк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олу, по заявлению родителей (законных представителей), согласно Типовых правил деятельности дошкольных организаций.</w:t>
      </w:r>
    </w:p>
    <w:p w:rsidR="00E46B92" w:rsidRPr="0040098E" w:rsidRDefault="00C86806">
      <w:pPr>
        <w:widowControl w:val="0"/>
        <w:tabs>
          <w:tab w:val="left" w:pos="10460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2025-2026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по заявлению родителей (законных представителей) – отчислены </w:t>
      </w:r>
      <w:r w:rsidR="0040098E">
        <w:rPr>
          <w:rFonts w:ascii="Times New Roman" w:eastAsia="Times New Roman" w:hAnsi="Times New Roman" w:cs="Times New Roman"/>
          <w:sz w:val="24"/>
          <w:szCs w:val="24"/>
          <w:lang w:val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 с общеобр</w:t>
      </w:r>
      <w:r w:rsidR="0040098E">
        <w:rPr>
          <w:rFonts w:ascii="Times New Roman" w:eastAsia="Times New Roman" w:hAnsi="Times New Roman" w:cs="Times New Roman"/>
          <w:sz w:val="24"/>
          <w:szCs w:val="24"/>
        </w:rPr>
        <w:t>азовательных групп</w:t>
      </w:r>
      <w:r w:rsidR="0040098E">
        <w:rPr>
          <w:rFonts w:ascii="Times New Roman" w:eastAsia="Times New Roman" w:hAnsi="Times New Roman" w:cs="Times New Roman"/>
          <w:sz w:val="24"/>
          <w:szCs w:val="24"/>
          <w:lang w:val="ru-RU"/>
        </w:rPr>
        <w:t>, 1 воспитанник со специальной группы.</w:t>
      </w:r>
      <w:bookmarkStart w:id="0" w:name="_GoBack"/>
      <w:bookmarkEnd w:id="0"/>
      <w:proofErr w:type="gramEnd"/>
    </w:p>
    <w:p w:rsidR="00E46B92" w:rsidRDefault="00C86806">
      <w:pPr>
        <w:widowControl w:val="0"/>
        <w:tabs>
          <w:tab w:val="left" w:pos="10460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 наличии медицинской деятельности</w:t>
      </w:r>
    </w:p>
    <w:p w:rsidR="00F85CFF" w:rsidRPr="00F85CFF" w:rsidRDefault="00C86806" w:rsidP="00F85CFF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Имеется государственная лицензия на занятие медицинской деятельностью № 21034466;  от 29.12.2021 года,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выданая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Республиканским государственным учреждением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Депортаментом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Комитета медицинского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фармацептического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контроля Министерства здравоохранения Республики Казахстан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области».  Согласно   приложению  в дошкольной организации оказываются медицинские услуги на следующие виды  деятельности: первичная медико-санитарная помощь,  доврачебная помощь.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медицинском  блоке имеется необходимое  оборудование:  </w:t>
      </w:r>
    </w:p>
    <w:p w:rsidR="00E46B92" w:rsidRDefault="00C8680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right="59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медицинский кабинет -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шкаф плательный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 под документы со стеклом 2,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 письменный тумба -2, ростомер РМ-1,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Весы ВЭМ-150;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E46B92" w:rsidRDefault="00C8680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right="595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изолятор - кровать детская 3, прикроватные тумбочки 3;</w:t>
      </w:r>
      <w:r>
        <w:rPr>
          <w:color w:val="000000"/>
        </w:rPr>
        <w:t xml:space="preserve"> </w:t>
      </w:r>
    </w:p>
    <w:p w:rsidR="00E46B92" w:rsidRDefault="00C8680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right="59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процедурный кабинет -  столик для медикаментов белый, тумба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подкатная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белая, холодильник, кушетка, ширма медицинская ШМС, стеллаж передвижной с колесами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3, шкаф для медикаментов.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Медицинская сестра,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Телибаева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М.Б., техническое и профессиональное образование по специальности «Сестринское дело», имеет сертификат специалиста в области здравоохранения для осуществления медицинской деятельности и допуск к клинической практике по специальности «Сестринское дело» (приказ руководителя Департамента Комитета медицинского и фармацевтического контроля Министерства здравоохранения Республики Казахстан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от 13.12.2024 г № 442). </w:t>
      </w:r>
      <w:proofErr w:type="gramEnd"/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Медицинская сестра,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Дворецкая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С.Т., высшее профессиональное образование по специальности «Сестринское дело», имеет сертификат специалиста в области здравоохранения для осуществления медицинской деятельности и допу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ск к кл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инической практике по специальности «Сестринское дело» (приказ руководителя Департамента Комитета медицинского и фармацевтического контроля Министерства здравоохранения Республики Казахстан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от 24.09.2025 г № 1383).</w:t>
      </w:r>
    </w:p>
    <w:p w:rsidR="00E46B92" w:rsidRDefault="00C86806">
      <w:pPr>
        <w:widowControl w:val="0"/>
        <w:tabs>
          <w:tab w:val="left" w:pos="10460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2025-2026 учебном году договор с родителями воспитанников (законными представителями) заключался в соответствии с Приказом Министра образования и науки Республики Казахстан от 18 ноября 2022 года № 464 "Об утверждении правил оказания государственных услуг в сфере дошкольного образования" (п.28 «При выдаче направления возраст детей учитывается на календарный год, кроме детей, чей возраст не превышает 6 лет на 1 сентября текущего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календарного года и детей с особыми образовательными потребностями, имеющими соответствующее заключение психолого-медико-педагогической консультации").</w:t>
      </w:r>
    </w:p>
    <w:p w:rsidR="00E46B92" w:rsidRDefault="00C86806">
      <w:pPr>
        <w:widowControl w:val="0"/>
        <w:tabs>
          <w:tab w:val="left" w:pos="10460"/>
        </w:tabs>
        <w:spacing w:after="0" w:line="276" w:lineRule="auto"/>
        <w:ind w:right="59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Дети  принимаются в детский сад, в соответствии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Приказа Министра просвещения Республики Казахстан от 18 ноября 2022 года № 464 « Правила оказания государственных услуг в сфере дошкольного образования»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Предоставление полного пакета  и сведений,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истребуемых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услугополучателя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для оказания государственной услуги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</w:rPr>
        <w:t xml:space="preserve"> Основание для </w:t>
      </w:r>
      <w:r>
        <w:rPr>
          <w:rFonts w:ascii="Times New Roman" w:eastAsia="Times New Roman" w:hAnsi="Times New Roman" w:cs="Times New Roman"/>
          <w:sz w:val="24"/>
          <w:szCs w:val="24"/>
        </w:rPr>
        <w:t>зачисления ребенка в дошкольную организацию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вляется   заключение договора между дошкольной организацией и одним из родителей или законным представителем ребенка.    </w:t>
      </w:r>
    </w:p>
    <w:p w:rsidR="00E46B92" w:rsidRDefault="00C86806">
      <w:pPr>
        <w:widowControl w:val="0"/>
        <w:tabs>
          <w:tab w:val="left" w:pos="10460"/>
        </w:tabs>
        <w:spacing w:after="0" w:line="276" w:lineRule="auto"/>
        <w:ind w:right="59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В Договоре определены обязательства 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по следующим параметрам: зачисление в возрастную группу, обеспечение охраны жизни и здоровья детей, его интеллектуального и личностного развития, программное обеспечение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-образовательного процесса, вопросы питания, посещения и оплаты. В соответствии с Договором за ребенком сохраняется место в случае  карантина, болезни, лечения, оздоровления,  коррекции и реабилитации ребенка в  организациях здравоохранения, образования  и других организациях (при предоставлении  справки по показанию, заключения), а также, предоставления Родителю или иному законному представителю ребенка трудового отпуска (при предоставлении письменного заявления). За воспитанниками сохраняется место в дошкольной организации в случаях:</w:t>
      </w:r>
    </w:p>
    <w:p w:rsidR="00E46B92" w:rsidRDefault="00C86806">
      <w:pPr>
        <w:widowControl w:val="0"/>
        <w:tabs>
          <w:tab w:val="left" w:pos="10460"/>
        </w:tabs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болезни, лечения, оздоровления, коррекции и реабилитации воспитанника в организациях здравоохранения и иных организациях (при предоставлении справки по показанию, заключения);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при предоставлении письменного заявления одного из родителей или законного представителя воспитанника на отпуск или оздоровление воспитанника сроком до двух месяцев в год;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на период введенного чрезвычайного положения (чрезвычайных ситуаций социального, природного, техногенного характера), карантина в населенном пункте.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Согласно п.12 Типовых правил деятельности дошкольных организаций в 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размещение государственного образовательного заказа на дошкольное воспитание и обучение осуществляется в соответствии с приказом Министра просвещения Республики Казахстан от 5 декабря 2022 года № 485. Зарегистрирован в Министерстве юстиции Республики Казахстан 6 декабря 2022 года № 30967  "О внесении изменений в приказ Министра просвещения Республики Казахстан от  27 августа 2022 года № 381 "Об утверждении Правил размещения государственного образовательного заказа на дошкольное воспитание и обучение, среднее образование, дополнительное образование». 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Постановлением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№ 3</w:t>
      </w:r>
      <w:r w:rsidR="00F85CFF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F85CFF">
        <w:rPr>
          <w:rFonts w:ascii="Times New Roman" w:eastAsia="Times New Roman" w:hAnsi="Times New Roman" w:cs="Times New Roman"/>
          <w:sz w:val="24"/>
          <w:szCs w:val="24"/>
          <w:lang w:val="ru-RU"/>
        </w:rPr>
        <w:t>06</w:t>
      </w:r>
      <w:r w:rsidR="00F85CFF">
        <w:rPr>
          <w:rFonts w:ascii="Times New Roman" w:eastAsia="Times New Roman" w:hAnsi="Times New Roman" w:cs="Times New Roman"/>
          <w:sz w:val="24"/>
          <w:szCs w:val="24"/>
        </w:rPr>
        <w:t>.02.202</w:t>
      </w:r>
      <w:r w:rsidR="00F85CFF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 «О внесении изменений в постановление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от 20 января 2022 года № 23 «Об утверждении государственного образовательного заказа на дошкольное воспитание и обучение, размера родительской платы». Средняя стоимость расходов на одного воспитанника в государственных дошкольных организациях в месяц в группе с 12 часовым режимом пребывания – </w:t>
      </w:r>
      <w:r w:rsidR="00916D30">
        <w:rPr>
          <w:rFonts w:ascii="Times New Roman" w:eastAsia="Times New Roman" w:hAnsi="Times New Roman" w:cs="Times New Roman"/>
          <w:sz w:val="24"/>
          <w:szCs w:val="24"/>
          <w:lang w:val="ru-RU"/>
        </w:rPr>
        <w:t>58344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тенге; в специальной группе – </w:t>
      </w:r>
      <w:r w:rsidR="00916D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103250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тенге. Размер родительской платы в организациях дошкольного воспитания и обучения в месяц, от 3-х лет составляет –  </w:t>
      </w:r>
      <w:r w:rsidR="00F85CFF">
        <w:rPr>
          <w:rFonts w:ascii="Times New Roman" w:eastAsia="Times New Roman" w:hAnsi="Times New Roman" w:cs="Times New Roman"/>
          <w:sz w:val="24"/>
          <w:szCs w:val="24"/>
          <w:lang w:val="ru-RU"/>
        </w:rPr>
        <w:t>23864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тенге.</w:t>
      </w:r>
    </w:p>
    <w:p w:rsidR="00E46B92" w:rsidRDefault="00C86806" w:rsidP="00E17A74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Постановлением Правительства РК от 12.03.2012 года №320 «Об утверждении размеров, источников, видов и Правил предоставления социальной помощи гражданам, которым оказывается социальная помощь», Постановления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от 7 сентября 2023 года № 371 "О компенсации расходов за питание отдельным категориям воспитанников дошкольных организаций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области",  в 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области,   воспитанники из социально уязвимых слоёв населения охвачены бесплатным горячим питанием.                                                                                                                                                                                                                            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Сбалансированное питание воспитанников проводится с учетом их возрастных особенностей, состояния здоровья, режима работы дошкольной организации, сезонного наличия продуктов, кратность его определяется в соответствии с Санитарными правилами "Санитарно-эпидемиологические требования к дошкольным организациям и домам ребенка", утвержденными Приказом Министра здравоохранения Республики Казахстан от 17 февраля 2022 года № Қ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ДСМ-16. "Санитарно-эпидемиологические требования к объектам общественного питания" и Уставом дошкольной организации (предусмотрен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заавтрак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второй завтрак, обед, полдник, ужин).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Питание детей в течение года рациональное и сбалансированное. При составлении меню диетсестрой учитываются потребности детского организма, связанные с ростом и развитием детей с повышенной физической и эмоциональной нагрузкой. Перспективное 10-дневное меню соответствует нормам питания, установленным постановлением Правительства Республики Казахстан от 12 марта 2012 года № 320 «Об утверждении размеров, источников, видов и Правил предоставления социальной помощи гражданам, которым оказывается социальная помощь».  При составлении меню используется картотека блюд и таблицы замены продуктов, что обеспечивает соблюдение принципа разнообразия рациона, который достигается приготовлением различных блюд в течение дня из мяса, рыбы, овощей, творога, яиц и фруктов.  Проводится  тщательный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качеством поступающих продуктов, проверяется наличие всех соответствующих документов и сертификатов. Выдача готовой продукции соответствует нормам объема порций и отпускается только после снятия пробы ответственным лицом и записи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бракеражном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журнале готовой продукции. В соответствии Приложения №200 к Приказу Министра здравоохранения РК, имеется санитарно-эпидемиологическое заключение о соответствии объекта питания санитарным правилам и нормам от 02 декабря 2014 года №94.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Сведения об обеспечении текущим медицинским наблюдением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осуществляется деятельность по обеспечению воспитанников текущим медицинским наблюдением, иммунизацией и организацией профилактических осмотров. Медицинской сестрой пройдена первичная ежегодная подготовка, инструктаж по организации и проведению профилактических прививок (удостоверение №108  от 30.01.2025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Допуск к посещению дошкольной организации детей, не получивших плановые профилактические прививки по причине наличия постоянных медицинских противопоказаний или иных причин, осуществляется с учетом достижения порогового уровня коллективного иммунитета в группах в соответствии с приказом Министра здравоохранения Республики Казахстан от 20 декабря 2020 года «Об утверждении правил допуска в дошкольные организации детей, не получивших плановые профилактические прививки, и порогового уровня коллективного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иммунитета».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п.20 Типовых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парвил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дошкольных организаций медицинской сестрой разработан комплексный плана оздоровительных мероприятий, своевременно представляются сведения о результатах углубленного медицинского осмотра (группы здоровья), сведения о заболеваемости детей, сведения об иммунизации детей, анализ заболеваемости. </w:t>
      </w:r>
    </w:p>
    <w:tbl>
      <w:tblPr>
        <w:tblStyle w:val="a9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6"/>
        <w:gridCol w:w="5923"/>
        <w:gridCol w:w="1134"/>
        <w:gridCol w:w="992"/>
        <w:gridCol w:w="1276"/>
      </w:tblGrid>
      <w:tr w:rsidR="00E46B92">
        <w:trPr>
          <w:trHeight w:val="291"/>
        </w:trPr>
        <w:tc>
          <w:tcPr>
            <w:tcW w:w="456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23" w:type="dxa"/>
          </w:tcPr>
          <w:p w:rsidR="00E46B92" w:rsidRPr="00F85CFF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Сведения о заболеваемости детей,   за 3 года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E46B92">
        <w:trPr>
          <w:trHeight w:val="227"/>
        </w:trPr>
        <w:tc>
          <w:tcPr>
            <w:tcW w:w="456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3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шигеллез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(бактериальная дизентерия)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6B92">
        <w:trPr>
          <w:trHeight w:val="271"/>
        </w:trPr>
        <w:tc>
          <w:tcPr>
            <w:tcW w:w="456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23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вирусный гепатит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6B92">
        <w:trPr>
          <w:trHeight w:val="495"/>
        </w:trPr>
        <w:tc>
          <w:tcPr>
            <w:tcW w:w="456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23" w:type="dxa"/>
          </w:tcPr>
          <w:p w:rsidR="00E46B92" w:rsidRPr="00F85CFF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энтериты, колиты и гастроэнтериты, вызванные установленными, не установленными и неточно обозначенными возбудителями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6B92">
        <w:trPr>
          <w:trHeight w:val="287"/>
        </w:trPr>
        <w:tc>
          <w:tcPr>
            <w:tcW w:w="456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23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скарлатина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6B92">
        <w:trPr>
          <w:trHeight w:val="264"/>
        </w:trPr>
        <w:tc>
          <w:tcPr>
            <w:tcW w:w="456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23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эпидемический паротит (свинка)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6B92">
        <w:trPr>
          <w:trHeight w:val="267"/>
        </w:trPr>
        <w:tc>
          <w:tcPr>
            <w:tcW w:w="456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23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ветряная оспа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46B92">
        <w:trPr>
          <w:trHeight w:val="272"/>
        </w:trPr>
        <w:tc>
          <w:tcPr>
            <w:tcW w:w="456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23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острый тонзиллит (ангина)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46B92">
        <w:trPr>
          <w:trHeight w:val="261"/>
        </w:trPr>
        <w:tc>
          <w:tcPr>
            <w:tcW w:w="456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23" w:type="dxa"/>
          </w:tcPr>
          <w:p w:rsidR="00E46B92" w:rsidRPr="00F85CFF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грипп и острые инфекции верхних дыхательных путей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732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828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463</w:t>
            </w:r>
          </w:p>
        </w:tc>
      </w:tr>
      <w:tr w:rsidR="00E46B92">
        <w:trPr>
          <w:trHeight w:val="266"/>
        </w:trPr>
        <w:tc>
          <w:tcPr>
            <w:tcW w:w="456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23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пневмония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6B92">
        <w:trPr>
          <w:trHeight w:val="495"/>
        </w:trPr>
        <w:tc>
          <w:tcPr>
            <w:tcW w:w="456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23" w:type="dxa"/>
          </w:tcPr>
          <w:p w:rsidR="00E46B92" w:rsidRPr="00F85CFF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5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6B92">
        <w:trPr>
          <w:trHeight w:val="274"/>
        </w:trPr>
        <w:tc>
          <w:tcPr>
            <w:tcW w:w="456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23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заболевания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</w:tr>
    </w:tbl>
    <w:p w:rsidR="00E46B92" w:rsidRDefault="00C86806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Сведения  об иммунизации за </w:t>
      </w:r>
      <w:r w:rsidR="00E17A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года</w:t>
      </w:r>
    </w:p>
    <w:tbl>
      <w:tblPr>
        <w:tblStyle w:val="aa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812"/>
        <w:gridCol w:w="1134"/>
        <w:gridCol w:w="992"/>
        <w:gridCol w:w="1276"/>
      </w:tblGrid>
      <w:tr w:rsidR="00E46B92">
        <w:trPr>
          <w:trHeight w:val="214"/>
        </w:trPr>
        <w:tc>
          <w:tcPr>
            <w:tcW w:w="56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1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прививок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E46B92">
        <w:trPr>
          <w:trHeight w:val="203"/>
        </w:trPr>
        <w:tc>
          <w:tcPr>
            <w:tcW w:w="56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46B92">
        <w:trPr>
          <w:trHeight w:val="208"/>
        </w:trPr>
        <w:tc>
          <w:tcPr>
            <w:tcW w:w="56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Адасель</w:t>
            </w:r>
            <w:proofErr w:type="spellEnd"/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46B92">
        <w:trPr>
          <w:trHeight w:val="211"/>
        </w:trPr>
        <w:tc>
          <w:tcPr>
            <w:tcW w:w="56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R-манту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92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</w:tr>
    </w:tbl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итогам профилактического осмотра специалистами городской поликлиники сделан анализ по группам здоровья: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2025 -2026 на год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Общая численность детей 177:   первая – 109 воспитанников, вторая – 48 воспитанников, третья группа – 20 воспитанников. На диспансерном учёте находится 14 воспитанников. Самые распространённые заболевания воспитанников в течение учебного года – ОРЗ, ОРВИ, трахеит, ангина. Родители воспитанников получают обратную связь от медицинской сестры на постоянной основе. </w:t>
      </w:r>
    </w:p>
    <w:p w:rsidR="00E46B92" w:rsidRDefault="00C86806">
      <w:pPr>
        <w:widowControl w:val="0"/>
        <w:spacing w:after="0" w:line="276" w:lineRule="auto"/>
        <w:ind w:right="59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>Детей-сирот и детей, воспитывающих в семьях опекунов в 2025-2026 учебном году дошкольной организации нет.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осуществляется воспитание и обучение воспитанников с особыми образовательными потребностями с учетом интересов родителей (законных представителей). Психолог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педагогическое сопровождение осуществляется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основании оценки образовательных потребностей детей воспитателями, педагогом-психологом, учителем-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логопедом,учителем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-дефектологом, тифлопедагогом и педагогами-предметниками (учителем казахского языка, музыкальным руководителем, инструктором по физической культуре) в рамках индивидуальных, групповых и подгрупповых занятий на основе оценки особых образовательных потребностей. Деятельность психологической службы регламентирована приказом руководителя дошкольной организации №83-од  от 29.08.2025 «О создании психологической службы в КГКП «Детский сад №12» отдела образования города Рудного» УОАКО на 2025-2026 учебный год».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Руководителем организации образования утверждены списки воспитанников с особыми образовательными потребностями; рабочий учебный план на специальные группы для воспитанников с нарушениями речи и нарушениями зрения (специальная коррекционная деятельность); планы психолого - педагогической поддержки (педагога-психолога, учителя-дефектолога, логопеда, тифлопедагога) детей с особыми образовательными потребностями на основе заключения и рекомендации ПМПК.</w:t>
      </w:r>
    </w:p>
    <w:p w:rsidR="00E46B92" w:rsidRDefault="00C86806" w:rsidP="00E17A74">
      <w:pPr>
        <w:widowControl w:val="0"/>
        <w:spacing w:after="0" w:line="276" w:lineRule="auto"/>
        <w:ind w:right="59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2025 -2026 учебном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инклюзивным образованием в общеобразовательных группах охвачены 6 воспитанников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бота» - 2 воспитанника,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Гүлстан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- 2 воспитанника, средняя группа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Күнім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- 1 воспитанник, средняя группа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Тамшылар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- 1 воспитанник).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На основе оценки особых образовательных потребностей и рекомендации ПМПК разработаны и утверждены индивидуальные программы для психолого-педагогического сопровождения воспитанников с ООП общеобразовательных групп, что соответствует приказу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Министра просвещения Республики Казахстан от 31 июля 2024 года № 196 «О внесении изменений в приказ Министра просвещения Республики Казахстан от 31 августа 2022 года № 385 «Об утверждении Типовых правил деятельности организаций дошкольного, среднего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технического и профессионального,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послесреднего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образования, дополнительного образования соответствующих типов и видов» (п.12.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Дошкольные организации оказывают психолого-педагогическое сопровождение воспитанникам, в том числе лицам (детям) с особыми образовательными потребностями в соответствии с Правилами психолог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педагогического сопровождения в организациях дошкольного, среднего, технического и профессионального,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послесреднего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образования, дополнительного образования, утвержденными приказом Министра образования и науки Республики Казахстан от 12 января 2022 года № 6»).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создания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безбарьерной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среды для обеспечения физического доступа в организацию образования для лиц (детей) с особыми образовательными потребностями в КГКП «Детский сад №12» отдела образования города Рудного имеется: пандус, нескользкое покрытие на крыльце и входной площадке, контрастная окраска первой и последней ступени, поручни с двух сторон с не травмирующими окончаниями, знак доступности, мебель необходимых размеров, тактильные полосы перед маршем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необходимые надписи, маркировка помещений со стороны ручки двери, искусственная дорожная неровность, запасные выходы.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Возрастные группы в КГКП «Детский сад №12» отдела образования города Рудного УОАКО формируются к началу учебного года с учетом возраста детей, достигших полных лет на календарный год: средняя группа – дети 3-х лет; старшая группа – дети 4-х лет;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группа – дети 5-ти лет, разновозрастная группа – дети 3-х, 4-х, 5-ти лет. Дошкольной организацией соблюдаются требования к возрастной периодизации при формировании групп. Наполняемость групп по одновозрастному принципу соответствует п. 7 и по разновозрастному принципу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8 Типовых правил деятельности дошкольных организаций, утверждённых приказом Министра просвещения Республики Казахстан от 31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августа 2022 года № 385. Деятельность дошкольной организации соответствует п.24, п.25 Государственного общеобязательного стандарта дошкольного воспитания и обучения, утверждённого приказом Министра образования и науки Республики Казахстан от 3 августа 2022 года № 348.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2025-2026 учебном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11 воспитанников по заключению ПМПК 2025 года повторно проходят программу воспитания и обучения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группы в специальной группе с нарушением зрения – 8, в специальной группе с нарушением речи – 3.</w:t>
      </w:r>
    </w:p>
    <w:p w:rsidR="00E46B92" w:rsidRPr="00E17A74" w:rsidRDefault="00C86806" w:rsidP="00E17A74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КГКП «Детский сад №12» отдела образования города Рудного УОАКО соблюдаются сроки освоения Типовой учебной программы дошкольного воспитания и обучения, утвержденной приказом Министра образования и науки Республики Казахстан от 12 августа 2016 года № 499. Деятельность организации образования соответствует п.26 Государственного общеобязательного стандарта дошкольного воспитания и обучения, утверждённого приказом Министра образования и науки Республики Казахстан от 3 августа 2022 года № 348.</w:t>
      </w:r>
    </w:p>
    <w:p w:rsidR="00E46B92" w:rsidRDefault="00C86806">
      <w:pPr>
        <w:widowControl w:val="0"/>
        <w:spacing w:after="0" w:line="276" w:lineRule="auto"/>
        <w:ind w:right="595"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ІV. УЧЕБНО-МЕТОДИЧЕСКАЯ ДЕЯТЕЛЬНОСТЬ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-образовательный процесс КГКП «Детский сад №12» отдела образования города Рудного УОАКО организуется согласно Государственному общеобязательному стандарту дошкольного воспитания и обучения, утвержденному приказом Министра просвещения Республики Казахстан от 3 августа 2022 года № 348 и ориентирован на создание равных стартовых возможностей для физической, психологической, эмоциональной, социальной готовности ребенка к обучению в школе. Рабочий учебный план устанавливает содержание, структуру дошкольного образования, максимальную нагрузку организованной деятельности по возрастным периодам и видам деятельности дошкольников. План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-образовательного процесса построен на основе сочетания принципов системности, целостности, ступенчатости обучения дошкольников.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организуют свою деятельность по следующим периодам (в соответствии с Типовыми правилами деятельности дошкольных организаций п.14):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1) с 1 сентября по 31 мая – учебный год (период освоения содержания программы, утвержденной исполняющего обязанности Министра образования приказом и науки Республики Казахстан от 12 августа 2016 года № 499 "Об утверждении Типовых учебных программ дошкольного воспитания и обучения" (зарегистрирован в Реестре государственной регистрации нормативных правовых актов под № 14235);</w:t>
      </w:r>
      <w:proofErr w:type="gramEnd"/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с 1 июня по 31 августа – летний оздоровительный период;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выпуск воспитанников, прошедших программу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подготовки, осуществляется до 1 августа ежегодно;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перевод воспитанников из одной возрастной группы в другую осуществляется c     1 по 31 августа текущего года с учетом достижения воспитанником полных лет в текущем календарном году.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2025-2026 учебном году Рабочим учебным планом определено количество организованной деятельности: 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средних групп (дети 3-х лет) – «Физическое воспитание» - 3 раза в неделю, «Музыка» 1 раз в неделю, «Казахский язык» – 1 раз в неделю. С периодичностью проведения в неделю - «Ежедневно»: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«Физическое воспитание **», «Коммуникативная деятельность», «Казахский язык***»; «Коммуникативная, познавательная деятельность»;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«Познавательная, исследовательская деятельность»; «Исследовательская, познавательная, коммуникативная, трудовая деятельность»; «Творческая, изобразительная деятельность»; «Музыка****», «Специальная коррекционная деятельность*****» (при наличии детей с заключениями ПМПК).</w:t>
      </w:r>
      <w:proofErr w:type="gramEnd"/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старших групп (дети от 4-х лет) - «Физическое воспитание» - 3 раза в неделю, «Музыка» 2 раза в неделю, «Казахский язык» – 1 раз в неделю. С периодичностью проведения в неделю - «Ежедневно»: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«Физическое воспитание **», «Коммуникативная деятельность», «Казахский язык***»; «Коммуникативная, познавательная деятельность»; «Познавательная, исследовательская деятельность»; «Исследовательская, познавательная, коммуникативная, трудовая деятельность»; «Творческая, изобразительная деятельность»; «Музыка****», «Специальная коррекционная деятельность*****» (при наличии детей с заключениями ПМПК).</w:t>
      </w:r>
      <w:proofErr w:type="gramEnd"/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 (дети 5-ти лет):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«Физическое воспитание»-3 часа, «Развитие речи»-2 часа, «Художественная литература»-2 часа, «Основы грамоты»-3 часа, «Казахский язык»-2 часа, «Основы математики»-3 часа, «Рисование, Лепка, Аппликация, Конструирование»-1 час, «Музыка»-2 часа, «Ознакомление с окружающим миром»-2 часа; общий объём – 20 часов.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 периодичностью проведения «Ежедневно»: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«Физическое воспитание**», «Казахский язык***», «Музыка****, «Коммуникативная деятельность»; «Коммуникативная, познавательная деятельность»; «Познавательная, исследовательская деятельность»; «Исследовательская, познавательная, коммуникативная, трудовая деятельность»; «Творческая, изобразительная деятельность».</w:t>
      </w:r>
      <w:proofErr w:type="gramEnd"/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специальных группах с нарушением речи и нарушением зрения проводится специальная коррекционная деятельность с учетом нарушений.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Рабочий учебный план для специальных групп разработан в соответствии с требованиями Типового учебного плана дошкольного воспитания и обучения дошкольного воспитания и обучения,  утвержденного приказом Министра образования и науки Республики Казахстан от 20 декабря 2012 года № 557 (приложение 2, 3 в редакции приказа Министра просвещения РК от 09.09.2022 № 394) предусматривает следующее распределение специальной коррекционной деятельности:</w:t>
      </w:r>
      <w:proofErr w:type="gramEnd"/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разновозрастной специальной группе с нарушением зрения (слабовидящие) для детей 3-х, 4-х, 5-ти лет – «Развитие познавательных и интеллектуальных навыков» - 3 раза в неделю («Зрительное восприятие» - 2 раза в неделю, «Ориентировка в пространстве» - 1 раз в неделю), «Формирование социально-эмоциональных навыков» - 1 раз в неделю («Социально-бытовая ориентировка» - 1 раз в неделю).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разновозрастной специальной группе  с нарушением речи для детей 3-х, 4-х лет – «Развитие коммуникативных навыков» - 4 раза в неделю («Развитие речи» - 3 раза в неделю, «Произношение» - 1 раз в неделю)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детей 5-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лет - «Развитие коммуникативных навыков» - четыре раза в неделю («Развитие речи» - 2  раза в неделю, «Основы грамоты» - 1 раз в неделю,  «Произношение» - 1 раз в неделю).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1 сентября 2025 года РУП,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расписание, режим дня для специальных групп составлен на три возраста дети 3-х,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4-х и 5-ти лет.  В 2025-2026 учебном году в специальных  группах дети в возрасте 3-х лет отсутствуют, нормативные документы разработаны на три возраста с учетом возможности движения контингента детей в данных группах в течение учебного года. Организация воспитательного процесса, режимные моменты, организованная деятельность ведется для контингента воспитанников дети 4-х и 5-ти лет.</w:t>
      </w:r>
    </w:p>
    <w:p w:rsidR="00E46B92" w:rsidRDefault="00C86806">
      <w:pPr>
        <w:widowControl w:val="0"/>
        <w:spacing w:after="0" w:line="276" w:lineRule="auto"/>
        <w:ind w:right="595"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Распределение нагрузки в дошкольной организации осуществляется по следующим направлениям: физическое развитие; развитие коммуникативных навыков; развитие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познавательных и интеллектуальных навыков; развитие творческих навыков, исследовательской деятельности; формирование социально-эмоциональных навыков. Расписание организованной деятельности во всех возрастных группах утверждено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заведующей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 и спроектировано с учетом требований Типового учебного плана. Расписание составляется с учетом организации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здоровьесберегающего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режима обучения: чередование активных и малоактивных видов деятельности детей.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Соблюдается максимальный объем учебной нагрузки воспитанников согласно Государственному общеобязательному стандарту дошкольного воспитания и обучения, Типовому учебному плану дошкольного воспитания и обучения и Типовым правилам деятельности. Искажения часовой нагрузки нет.</w:t>
      </w:r>
      <w:r>
        <w:t xml:space="preserve"> 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-образовательный процесс за оцениваемый период организовывался согласно Государственному общеобязательному стандарту дошкольного воспитания и обучения (приказ Министра просвещения Республики Казахстан от 3 августа 2022 года № 348) и ориентирован на создание равных стартовых возможностей для физической, психологической, эмоциональной, социальной готовности ребенка к обучению в школе. Образовательный процесс направлен на раскрытие потенциала и полноценного развития каждого ребенка на основе общечеловеческих и национальных ценностей с учетом его интересов, особенностей и потребностей.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При организации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-образовательного процесса педагоги ориентируются на следующие принципы: обучение через игру; развитие детей через интеграцию видов детской деятельности (игровая, двигательная, познавательная, творческая, исследовательская, трудовая, эксперимент, самостоятельная деятельность детей, самообслуживание).</w:t>
      </w:r>
      <w:proofErr w:type="gramEnd"/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-образовательный процесс осуществляется согласно: годовому плану организации образования, перспективному плану; циклограмме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-образовательного процесса; мониторингу достижений воспитанников (стартовый, промежуточный, итоговый). При планировании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-образовательного процесса учитываются вариативность и использование различных форм, методов и приёмов организации детской деятельности.</w:t>
      </w:r>
    </w:p>
    <w:p w:rsidR="00C86806" w:rsidRPr="00C86806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Перспективное планирование за оцениваемый период составлено в формате, отвечающем требованиям Типовой учебной программы, утвержденной приказом исполняющего обязанности Министра образования и науки Республики Казахстан от 12 августа 2016 года № 499 г.  Перспективный план составляется один раз в год, на каждый месяц, до начала учебного года совместно воспитателями и педагогами: учителем казахского языка, музыкальным руководителем, инструктором по физическому воспитанию.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Перспективным планом определяются задачи организованной деятельности в соответствии с содержанием Типовой учебной программы. Перспективный план предусматривает обязательное выполнение образовательных задач по воспитанию, обучению и развитию детей с учетом их возрастных особенностей и образовательных потребностей. При планировании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-образовательного процесса учитываются вариативность и использование различных форм, методов и приёмов организации детской деятельности.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целях обеспечения качества образовательного процесса педагоги в соответствии с перспективным планом составляют циклограммы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-образовательного процесса на каждую неделю, обеспечивая тем самым выполнение всех режимных процессов, начиная от приема детей, проведения организованной деятельности, прогулок и до ухода детей домой. В циклограммы для воспитанников с русским языком обучения с целью овладения государственным языком включён словарный минимум, определенный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Типовой учебной программой дошкольного воспитания и обучения (приложение 1, глава 7).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Проектирование  циклограмм  осуществляется  в  соответствии  с  приложением  1 «Перечень документов, обязательных для ведения педагогами организаций дошкольного воспитания и обучения» к приказу Министра образования и науки Республики Казахстан от 6 апреля 2020 года № 130 «Об утверждении Перечня документов, обязательных для ведения педагогами организаций дошкольного воспитания и обучения, среднего, специального, дополнительного, технического и профессионального,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послесреднего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образования, и их формы».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 циклограмм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-образовательного процесса говорит о физическом развитии воспитанников, которое предусматривает формирование культурно  гигиенических навыков, двигательного опыта через освоение основных видов движений (организованная деятельность «Физическое воспитание», национальные и подвижные игры, самостоятельная двигательная активность); развитие коммуникативных навыков в различных видах детской деятельности через формирование устной речи, словарного запаса, развитие мелкой моторики рук (организованная деятельность «Развитие речи», «Художественная литература», «Казахский язык», «Основы грамоты», работа в книжном уголке, игровая деятельность);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развитие познавательных и интеллектуальных навыков через овладение воспитанниками элементарными навыками познавательной и исследовательской деятельности, овладение способами конструктивной деятельности, воспитание гражданственности и патриотизма, уважения к национальной культуре (организованная деятельность «Основы математики», строительные игры, опытно - экспериментальная и исследовательская деятельность); развитие творческих навыков (организованная деятельность «Рисование», «Лепка», «Аппликация», «Музыка»,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«Конструирование»,  творческие проекты, индивидуальная работа по развитию творческого воображения);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социально-эмоциональных навыков через формирование духовно- нравственных ценностей, приобщение к социокультурным нормам (организованная деятельность «Ознакомление с окружающим миром», свободная игра, диалоги, сюжетно-ролевые игры, работа в командах).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Режим дня за анализируемый период свидетельствует о том, что в распорядок дня включены прием детей, игры, гимнастика, организованная деятельность, детская деятельность,  питание, прогулки, самостоятельная деятельность детей и работа с родителями, что позволяет качественно осуществлять образовательную деятельность в соответствии с Типовой учебной программой дошкольного воспитания и обучения.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 представленных перспективных планов организованной деятельности, циклограмм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-образовательного процесса, режима дня, индивидуальных карт развития детей показывает уровень освоения содержания дошкольного воспитания и обучения, ориентированного на целевые результаты, определяющие возможные достижения ребенка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согласно перечня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умений и навыков от рождения до приема в 1 класс, представленного в приложении к Типовой учебной программе. Педагоги реализуют программные задачи через различные виды детской деятельности в соответствии с Типовым учебным планом дошкольного воспитания и обучения.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целью формирования гармонично-развитой личности воспитанников на основе казахстанской культуры, в дошкольной организации проводится воспитательная работа, нашедшая отражение в планах по воспитательной работе и реализации программы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Адал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азамат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(в 2025-2026 учебном году, утверждена руководителем организации образования 29.08.2025  год).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Спроектированные  мероприятия,  праздники,  экскурсии,  игровая деятельность,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флешмобы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челленджи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тематические недели) ориентированы на воспитание патриотизма и добросовестности. </w:t>
      </w:r>
      <w:proofErr w:type="gramEnd"/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пунктом 18 приложения 1 ГОСО ДВО и ТУПР ДВО для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обеспечения эмоционального благополучия, разностороннего и целостного развития воспитанников, возможности выбора детьми видов активности и участников совместной деятельности, насыщенности, доступности, вариативности и безопасности игровых зон в дошкольной организации создается развивающая среда. Организовано зонирование по навыкам  «Физическое воспитание»,  «Коммуникативные навыки», «Познавательные и интеллектуальные навыки», «Творческие навыки, исследовательская деятельность», «Социально-эмоциональные навыки». Группы обеспечены учебными материалами и оборудованием, необходимыми для реализации Типовой учебной программы  дошкольного  воспитания  и  обучения,  предусмотренных  нормами «Оснащенность оборудованием и мебелью организаций образования» в соответствии с приказом Министра образования и науки Республики Казахстан от 22 января 2016 года № 70. Оборудованы игровые площадки.</w:t>
      </w:r>
    </w:p>
    <w:p w:rsidR="00E46B92" w:rsidRDefault="00E46B92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V. УЧЕБНО-МАТЕРИАЛЬНЫЕ АКТИВЫ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Общая площадь: 2643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 число этажей: 2; площадь групповых помещений – 1168,5, материал стен: блочные.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Год постройки - 1976 год, год ввода здания в эксплуатацию -  2008 год. Проектная мощность: 200 детей. Потребность в проведении текущих и капитальных ремонтных работ: не требуется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детском саду имеется - спортивный и музыкальный залы, кабинет педагога-психолога и логопеда, открытая спортивная площадка, методический кабинет.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обеспечения эмоционального благополучия, разностороннего и целостного развития воспитанников, возможности выбора детьми видов активности и участников совместной деятельности, насыщенности, доступности, вариативности и безопасности игровых зон создается развивающая среда.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обеспечение оборудованием и мебелью осуществляется в соответствии с приказом министра образования и науки Республики Казахстан от 22 января 2016 года № 70 «Об утверждении норм оснащения оборудованием и мебелью организаций дошкольного, среднего образования, а также специальных организаций образования» (зарегистрирован в Реестре государственной регистрации нормативных правовых актов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№ 13272.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Кабинеты оснащены следующим образом: 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физкультурный зал - гимнастическая стенка деревянная; бревно гимнастическое; гимнастическая стенка деревянная; доска ребристая для гимнастической стенки; дуги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подлезания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разной высоты; канат для перетягивания; корзина для мячей; лента разноцветная длинная; лента разноцветная короткая; лестница для гимнастической стенки; мат спортивный с гигиеническим покрытием; мешочек для метания; мяч баскетбольный; мяч волейбольный, мяч для метания;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мяч резиновый, мяч футбольный; обруч детский диаметром 1000 миллиметр; обруч детский диаметром 500-600 миллиметр; палка гимнастическая; скакалка; скамейка гимнастическая; флажок разноцветный; горка приставная; куб игровой; дорожка массажная; свисток, набор кеглей; мяч утяжеленный; насос, набор кеглей.</w:t>
      </w:r>
      <w:proofErr w:type="gramEnd"/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музыкальный зал - стол педагога с приставкой для компьютера; стул детский; шкаф для учебно-наглядных пособий; интерактивная панель; телевизор, проектор, музыкальный центр с беспроводными технологиями; пианино обычное, детский музыкальный инструмент; национальный музыкальный инструмент; иллюстрации по слушанию музыкальных произведений; комплект портретов композиторов; фонотека. 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 группах в наличии имеются: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учебные и игровые материалы для развития коммуникативных навыков: пирамидки разного размера, настольные игры со шнуровками, пуговицами, ремешками, замочками, куклы, кукла с сезонной одеждой,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кукла в национальном костюме, набор кукольного театра мебель игрушечная, наборы игрушечной посуды, машины, наборы транспорта, набор для игры с песком, дидактические игрушки для развития мелкой и крупной моторики, игрушка (животные, птицы), иллюстративные альбомы родного края,  наборы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предметных картинок по темам, сюжетные картинки; книжки, сказки, в том числе говорящие (не менее 15 книг в комплекте), глобус,  муляжи овощей и фруктов,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фланелеграф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(24 наименования)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учебные и игровые материалы для развития познавательных и интеллектуальных навыков: дидактические игры (счет, цвет, размер, геометрические фигуры, живая и неживая природа, времена года, ориентировка в пространстве и времени), игровые дидактические материалы для сенсорного развития: (визуальные, аудиальные, тактильные), конструкторы с крупными и мелкими деталями (пластмассовые, деревянные), наборы геометрических фигур, мерные стаканчики и ложки с материалами для измерения объема, предметные картинки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 изображением предметов разной формы, касса цифр</w:t>
      </w:r>
      <w:r>
        <w:t>,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четные наборы, набор карточек с числами от 1 до 5, набор карточек с числами от 1 до 10, счетные палочки, песочные часы, демонстрационные часы с циферблатом,  мерная лента,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пазл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Танграм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шашки,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лото, домино, мозаика .(31 наименование)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учебные и игровые материалы для развития творческих навыков, исследовательской деятельности: детские музыкальные шумовые инструменты, музыкальные игрушки, колокольчики,  детские костюмы разных профессий, куклы-марионетки,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куклы для пальчикового театра,  материалы и инструменты для изобразительной деятельности и для поделок; крупные трафареты с фигурами; раскраски; материалы и инструменты для аппликации;  мольберт детский; фартуки из материала или клеенки;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игрушки-инструменты;   набор инструментов для ухода за растениями; стеллаж; набор для опытов; календарь природы; комплект оборудования для экспериментов по темам "Звук", "Вода и воздух", "Тепло"; лупа; микроскоп учебный; детские энциклопедии о животных, растениях, насекомых; книги о природе. (32 наименования)</w:t>
      </w:r>
      <w:proofErr w:type="gramEnd"/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учебные и игровые материалы для оздоровления и развития двигательных навыков: оборудование и инструментарий для национальных и подвижных игр, мешочки для метания, мячи резиновые, обручи детские, дорожки массажные). (11 наименований)</w:t>
      </w:r>
      <w:proofErr w:type="gramEnd"/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игровые зоны для развития социально-эмоциональных навыков: игры сюжетн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ролевые, тематические альбомы (2 наименования)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Дошкольная организация обеспечена учебными материалами и оборудованием, необходимыми для реализации Типовой учебной программы дошкольного воспитания и обучения, предусмотренных нормами «Оснащенность оборудованием и мебелью организаций образования» в соответствии с приказом Министра образования и науки Республики Казахстан от 22 января 2016 года № 70).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 организации образования соответствует п.9 Типовых правил деятельности дошкольных организаций.</w:t>
      </w:r>
    </w:p>
    <w:p w:rsidR="00E46B92" w:rsidRDefault="00E46B92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ИНФОРМАЦИОННЫЕ РЕСУРСЫ И БИБЛИОТЕЧНЫЙ ФОНД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Сведения о наличии учебно-методических комплексов.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Реализовать подходы Типовой учебной программы дошкольного воспитания и обучения в группах дошкольной организации педагогам помогает следующий методический инструментарий (руководство для педагога) для детей среднего, старшего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возраста: </w:t>
      </w:r>
    </w:p>
    <w:p w:rsidR="00E46B92" w:rsidRDefault="00C86806" w:rsidP="00C86806">
      <w:pPr>
        <w:widowControl w:val="0"/>
        <w:spacing w:after="0"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для детей 2-х лет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на русском языке) - 8 наименований</w:t>
      </w:r>
    </w:p>
    <w:p w:rsidR="00E46B92" w:rsidRDefault="00C86806" w:rsidP="00C86806">
      <w:pPr>
        <w:widowControl w:val="0"/>
        <w:spacing w:after="0"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детей 3-х лет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на казахском языке) - 16 наименований</w:t>
      </w:r>
    </w:p>
    <w:p w:rsidR="00E46B92" w:rsidRDefault="00C86806" w:rsidP="00C86806">
      <w:pPr>
        <w:widowControl w:val="0"/>
        <w:spacing w:after="0"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детей 3-х лет  (на русском языке) – 18 наименований</w:t>
      </w:r>
    </w:p>
    <w:p w:rsidR="00E46B92" w:rsidRDefault="00C86806" w:rsidP="00C86806">
      <w:pPr>
        <w:widowControl w:val="0"/>
        <w:spacing w:after="0"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детей 4-х лет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на казахском языке) – 16  наименований</w:t>
      </w:r>
    </w:p>
    <w:p w:rsidR="00E46B92" w:rsidRDefault="00C86806" w:rsidP="00C86806">
      <w:pPr>
        <w:widowControl w:val="0"/>
        <w:spacing w:after="0"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детей 4-х лет  (на русском языке) – 17  наименований</w:t>
      </w:r>
    </w:p>
    <w:p w:rsidR="00E46B92" w:rsidRDefault="00C86806" w:rsidP="00C86806">
      <w:pPr>
        <w:widowControl w:val="0"/>
        <w:spacing w:after="0"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детей 5-ти  лет  (на казахском языке) – 10  наименований</w:t>
      </w:r>
    </w:p>
    <w:p w:rsidR="00E46B92" w:rsidRDefault="00C86806" w:rsidP="00C86806">
      <w:pPr>
        <w:widowControl w:val="0"/>
        <w:spacing w:after="0"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детей 5-ти  лет  (на русском  языке) – 25  наименований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Наличие учебно-методических комплексов для дошкольных организаций (в количестве 110 экземпляров)  в 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способствуют реализации основных аспектов Типовой учебной программы дошкольного воспитания и обучения.</w:t>
      </w:r>
    </w:p>
    <w:p w:rsidR="00E46B92" w:rsidRDefault="00E46B92" w:rsidP="00C86806">
      <w:pPr>
        <w:widowControl w:val="0"/>
        <w:spacing w:after="0"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B92" w:rsidRDefault="00C86806" w:rsidP="00C8680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9"/>
        </w:tabs>
        <w:spacing w:after="0" w:line="276" w:lineRule="auto"/>
        <w:ind w:righ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ЗНАНИЙ ВОСПИТАННИКОВ</w:t>
      </w:r>
    </w:p>
    <w:p w:rsidR="00E46B92" w:rsidRDefault="00C86806" w:rsidP="00C86806">
      <w:pPr>
        <w:widowControl w:val="0"/>
        <w:tabs>
          <w:tab w:val="left" w:pos="1209"/>
        </w:tabs>
        <w:spacing w:after="0" w:line="276" w:lineRule="auto"/>
        <w:ind w:left="284" w:righ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Наличие результатов обучения воспитанников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предшкольного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возраста, обеспечивающих мониторинг развития ребенка и являющихся основой планирования его индивидуального развития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2025-2026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учебн</w:t>
      </w:r>
      <w:proofErr w:type="spellEnd"/>
      <w:r w:rsidR="005D1B2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ом </w:t>
      </w:r>
      <w:r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5D1B2B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(стартовый и итоговый) мониторинговые исследования проводились на основе Методических рекомендаций для проведения мониторинга по усвоению содержания Типовой учебной программы дошкольного воспитания и обучения (Астана, 2023 г., Республиканский центр «Институт раннего развития детей). Мониторинг проводился для детей всех возрастных групп.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Критерии мониторинга способствуют формированию у детей в соответствии с возрастом их физического развития, коммуникативных, познавательных, интеллектуальных, творческих навыков, исследовательских способностей, социально-эмоциональных навыков и являются ожидаемыми результатами от содержания организованных деятельностей: физическое воспитание; развитие речи; художественная литература; основы грамоты; казахский язык; основы математики; конструирование; рисование; лепка; аппликация; музыка, ознакомление  с окружающим миром; </w:t>
      </w:r>
      <w:proofErr w:type="gramEnd"/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2025-2026 учебном году в стартовом мониторинге приняли участие 50 воспитанников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группы (дети 5-ти лет), средний процент освоения содержания Типовой учебной программы составил 96 %.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100% воспитанников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группы на постоянной основе разрабатываются карты индивидуального развития, в которых определены задачи и содержание педагогического процесса для индивидуальной коррекционной работы с ребенком после каждого этапа мониторинга (стартового, промежуточного, итогового).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Проектирование индивидуальных карт развития осуществляется в соответствии с приложением 1 «Перечень документов, обязательных для ведения педагогами организаций дошкольного воспитания и обучения» приказа Министра образования и науки Республики Казахстан от 6 апреля 2020 года № 130 «Об утверждении Перечня документов, обязательных для ведения педагогами организаций дошкольного воспитания и обучения, среднего, специального, дополнительного, технического и профессионального,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послесреднего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образования, и их формы».</w:t>
      </w:r>
      <w:proofErr w:type="gramEnd"/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в детском саду осуществляется мониторинг развития воспитанников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возраста (согласно списочному составу), на основании результатов мониторинга, разрабатываются карты индивидуального развития ребенка в соответствии с образовательными потребностями, что соответствует п.20 Государственного общеобязательного стандарта дошкольного воспитания и обучения, утвержденного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приказом Министра просвещения Республики Казахстан от 3 августа 2022 года № 348, п. 230 главы 5 и главе 6 Типовой учебной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программы дошкольного воспитания и обучения, утверждённой приказом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Министра образования и науки Республики Казахстан от 12 августа 2016 года № 499.</w:t>
      </w:r>
    </w:p>
    <w:p w:rsidR="00E46B92" w:rsidRDefault="00C86806" w:rsidP="00C86806">
      <w:pPr>
        <w:widowControl w:val="0"/>
        <w:spacing w:after="0" w:line="276" w:lineRule="auto"/>
        <w:ind w:right="567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Наличие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стартового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мониторинга развития воспитанников и анализ результатов</w:t>
      </w:r>
    </w:p>
    <w:p w:rsidR="00E46B92" w:rsidRDefault="00C86806" w:rsidP="00C86806">
      <w:pPr>
        <w:widowControl w:val="0"/>
        <w:spacing w:before="15" w:after="0" w:line="276" w:lineRule="auto"/>
        <w:ind w:righ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 детского сада систематически проводят мониторинг развития умений и навыков у детей с целью выявления уровня усвоения содержания Типовой учебной программы; индивидуального и группового проектирования образовательного процесса с учетом возрастных и индивидуальных особенностей. Индикаторами стартового контроля являются ожидаемые результаты итогового контроля предшествующей возрастной группы. Результаты стартового мониторинга развития умений и навыков воспитанников представлены следующим образом:</w:t>
      </w:r>
    </w:p>
    <w:p w:rsidR="00E46B92" w:rsidRDefault="00C86806">
      <w:pPr>
        <w:widowControl w:val="0"/>
        <w:tabs>
          <w:tab w:val="left" w:pos="10348"/>
        </w:tabs>
        <w:spacing w:after="0" w:line="276" w:lineRule="auto"/>
        <w:ind w:right="14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СВОДНЫЙ ОТЧЁТ</w:t>
      </w:r>
    </w:p>
    <w:p w:rsidR="00E46B92" w:rsidRDefault="00C86806">
      <w:pPr>
        <w:widowControl w:val="0"/>
        <w:tabs>
          <w:tab w:val="left" w:pos="10348"/>
        </w:tabs>
        <w:spacing w:after="0" w:line="276" w:lineRule="auto"/>
        <w:ind w:right="14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результатах стартового мониторинга </w:t>
      </w:r>
      <w:r>
        <w:rPr>
          <w:rFonts w:ascii="Times New Roman" w:eastAsia="Times New Roman" w:hAnsi="Times New Roman" w:cs="Times New Roman"/>
          <w:b/>
          <w:bCs/>
        </w:rPr>
        <w:t>по отслеживанию развития умений и навыков детей КГКП «Детский сад №12» отдела образования города Рудного УОАКО</w:t>
      </w:r>
    </w:p>
    <w:p w:rsidR="00E46B92" w:rsidRDefault="00C86806">
      <w:pPr>
        <w:widowControl w:val="0"/>
        <w:tabs>
          <w:tab w:val="left" w:pos="10348"/>
        </w:tabs>
        <w:spacing w:after="0" w:line="276" w:lineRule="auto"/>
        <w:ind w:right="14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2025-2026 учебный год</w:t>
      </w:r>
    </w:p>
    <w:tbl>
      <w:tblPr>
        <w:tblStyle w:val="af0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678"/>
        <w:gridCol w:w="1417"/>
        <w:gridCol w:w="1134"/>
        <w:gridCol w:w="1276"/>
        <w:gridCol w:w="1559"/>
      </w:tblGrid>
      <w:tr w:rsidR="00E46B92">
        <w:trPr>
          <w:trHeight w:val="655"/>
        </w:trPr>
        <w:tc>
          <w:tcPr>
            <w:tcW w:w="392" w:type="dxa"/>
          </w:tcPr>
          <w:p w:rsidR="00E46B92" w:rsidRDefault="00C868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E46B92" w:rsidRDefault="00C86806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Название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количество</w:t>
            </w:r>
            <w:proofErr w:type="spellEnd"/>
          </w:p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низкий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высокий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уровень</w:t>
            </w:r>
            <w:proofErr w:type="spellEnd"/>
          </w:p>
        </w:tc>
      </w:tr>
      <w:tr w:rsidR="00E46B92">
        <w:trPr>
          <w:trHeight w:val="316"/>
        </w:trPr>
        <w:tc>
          <w:tcPr>
            <w:tcW w:w="392" w:type="dxa"/>
          </w:tcPr>
          <w:p w:rsidR="00E46B92" w:rsidRDefault="00C8680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E46B92" w:rsidRPr="00F85CFF" w:rsidRDefault="00C868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5CFF">
              <w:rPr>
                <w:sz w:val="24"/>
                <w:szCs w:val="24"/>
                <w:lang w:val="ru-RU"/>
              </w:rPr>
              <w:t>Средняя группа (дети 3-х лет) «</w:t>
            </w:r>
            <w:proofErr w:type="spellStart"/>
            <w:r w:rsidRPr="00F85CFF">
              <w:rPr>
                <w:sz w:val="24"/>
                <w:szCs w:val="24"/>
                <w:lang w:val="ru-RU"/>
              </w:rPr>
              <w:t>Тамшылар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2(8%)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17(68%)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6(24%)</w:t>
            </w:r>
          </w:p>
        </w:tc>
      </w:tr>
      <w:tr w:rsidR="00E46B92">
        <w:trPr>
          <w:trHeight w:val="319"/>
        </w:trPr>
        <w:tc>
          <w:tcPr>
            <w:tcW w:w="392" w:type="dxa"/>
          </w:tcPr>
          <w:p w:rsidR="00E46B92" w:rsidRDefault="00C8680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E46B92" w:rsidRPr="00F85CFF" w:rsidRDefault="00C868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5CFF">
              <w:rPr>
                <w:sz w:val="24"/>
                <w:szCs w:val="24"/>
                <w:lang w:val="ru-RU"/>
              </w:rPr>
              <w:t>Средняя группа (дети  3-х лет) «</w:t>
            </w:r>
            <w:proofErr w:type="spellStart"/>
            <w:r w:rsidRPr="00F85CFF">
              <w:rPr>
                <w:sz w:val="24"/>
                <w:szCs w:val="24"/>
                <w:lang w:val="ru-RU"/>
              </w:rPr>
              <w:t>Күні</w:t>
            </w:r>
            <w:proofErr w:type="gramStart"/>
            <w:r w:rsidRPr="00F85CFF">
              <w:rPr>
                <w:sz w:val="24"/>
                <w:szCs w:val="24"/>
                <w:lang w:val="ru-RU"/>
              </w:rPr>
              <w:t>м</w:t>
            </w:r>
            <w:proofErr w:type="spellEnd"/>
            <w:proofErr w:type="gramEnd"/>
            <w:r w:rsidRPr="00F85CF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7(28%)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16(64%)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(8%)</w:t>
            </w:r>
          </w:p>
        </w:tc>
      </w:tr>
      <w:tr w:rsidR="00E46B92">
        <w:trPr>
          <w:trHeight w:val="316"/>
        </w:trPr>
        <w:tc>
          <w:tcPr>
            <w:tcW w:w="392" w:type="dxa"/>
          </w:tcPr>
          <w:p w:rsidR="00E46B92" w:rsidRDefault="00C8680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E46B92" w:rsidRPr="00F85CFF" w:rsidRDefault="00C868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5CFF">
              <w:rPr>
                <w:sz w:val="24"/>
                <w:szCs w:val="24"/>
                <w:lang w:val="ru-RU"/>
              </w:rPr>
              <w:t>Старшая группа (дети 4-х лет) «</w:t>
            </w:r>
            <w:proofErr w:type="spellStart"/>
            <w:r w:rsidRPr="00F85CFF">
              <w:rPr>
                <w:sz w:val="24"/>
                <w:szCs w:val="24"/>
                <w:lang w:val="ru-RU"/>
              </w:rPr>
              <w:t>Айгөлек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(0%)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11(44%)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(56%)</w:t>
            </w:r>
          </w:p>
        </w:tc>
      </w:tr>
      <w:tr w:rsidR="00E46B92">
        <w:trPr>
          <w:trHeight w:val="318"/>
        </w:trPr>
        <w:tc>
          <w:tcPr>
            <w:tcW w:w="392" w:type="dxa"/>
          </w:tcPr>
          <w:p w:rsidR="00E46B92" w:rsidRDefault="00C8680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E46B92" w:rsidRPr="00F85CFF" w:rsidRDefault="00C868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5CFF">
              <w:rPr>
                <w:sz w:val="24"/>
                <w:szCs w:val="24"/>
                <w:lang w:val="ru-RU"/>
              </w:rPr>
              <w:t>Старшая группа (дети 4-х лет) «Тачки»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(0%)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5(20%)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20(80%)</w:t>
            </w:r>
          </w:p>
        </w:tc>
      </w:tr>
      <w:tr w:rsidR="00E46B92">
        <w:trPr>
          <w:trHeight w:val="316"/>
        </w:trPr>
        <w:tc>
          <w:tcPr>
            <w:tcW w:w="392" w:type="dxa"/>
          </w:tcPr>
          <w:p w:rsidR="00E46B92" w:rsidRDefault="00C8680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E46B92" w:rsidRPr="00F85CFF" w:rsidRDefault="00C868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F85CFF">
              <w:rPr>
                <w:sz w:val="24"/>
                <w:szCs w:val="24"/>
                <w:lang w:val="ru-RU"/>
              </w:rPr>
              <w:t>Предшкольная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 xml:space="preserve"> группа (дети5-ти лет) «</w:t>
            </w:r>
            <w:proofErr w:type="spellStart"/>
            <w:r w:rsidRPr="00F85CFF">
              <w:rPr>
                <w:sz w:val="24"/>
                <w:szCs w:val="24"/>
                <w:lang w:val="ru-RU"/>
              </w:rPr>
              <w:t>Ақ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 xml:space="preserve"> бота»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(4%)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4(16%)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20(80%)</w:t>
            </w:r>
          </w:p>
        </w:tc>
      </w:tr>
      <w:tr w:rsidR="00E46B92">
        <w:trPr>
          <w:trHeight w:val="316"/>
        </w:trPr>
        <w:tc>
          <w:tcPr>
            <w:tcW w:w="392" w:type="dxa"/>
          </w:tcPr>
          <w:p w:rsidR="00E46B92" w:rsidRDefault="00C8680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E46B92" w:rsidRPr="00F85CFF" w:rsidRDefault="00C868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F85CFF">
              <w:rPr>
                <w:sz w:val="24"/>
                <w:szCs w:val="24"/>
                <w:lang w:val="ru-RU"/>
              </w:rPr>
              <w:t>Предшкольная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 xml:space="preserve"> группа (дети 5-ти лет) «</w:t>
            </w:r>
            <w:proofErr w:type="spellStart"/>
            <w:r w:rsidRPr="00F85CFF">
              <w:rPr>
                <w:sz w:val="24"/>
                <w:szCs w:val="24"/>
                <w:lang w:val="ru-RU"/>
              </w:rPr>
              <w:t>Гүлстан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(0%)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5(20%)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20(80%)</w:t>
            </w:r>
          </w:p>
        </w:tc>
      </w:tr>
      <w:tr w:rsidR="00E46B92">
        <w:trPr>
          <w:trHeight w:val="318"/>
        </w:trPr>
        <w:tc>
          <w:tcPr>
            <w:tcW w:w="392" w:type="dxa"/>
          </w:tcPr>
          <w:p w:rsidR="00E46B92" w:rsidRDefault="00C8680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E46B92" w:rsidRPr="00F85CFF" w:rsidRDefault="00C868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5CFF">
              <w:rPr>
                <w:sz w:val="24"/>
                <w:szCs w:val="24"/>
                <w:lang w:val="ru-RU"/>
              </w:rPr>
              <w:t>Разновозрастная специальная группа (дети 3-х, 4-х, 5-ти лет) с нарушением речи «</w:t>
            </w:r>
            <w:proofErr w:type="spellStart"/>
            <w:r w:rsidRPr="00F85CFF">
              <w:rPr>
                <w:sz w:val="24"/>
                <w:szCs w:val="24"/>
                <w:lang w:val="ru-RU"/>
              </w:rPr>
              <w:t>Гүлдер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6(50%)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4(33%)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2(17%)</w:t>
            </w:r>
          </w:p>
        </w:tc>
      </w:tr>
      <w:tr w:rsidR="00E46B92">
        <w:trPr>
          <w:trHeight w:val="316"/>
        </w:trPr>
        <w:tc>
          <w:tcPr>
            <w:tcW w:w="392" w:type="dxa"/>
          </w:tcPr>
          <w:p w:rsidR="00E46B92" w:rsidRDefault="00C8680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E46B92" w:rsidRPr="00F85CFF" w:rsidRDefault="00C868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5CFF">
              <w:rPr>
                <w:sz w:val="24"/>
                <w:szCs w:val="24"/>
                <w:lang w:val="ru-RU"/>
              </w:rPr>
              <w:t xml:space="preserve">Разновозрастная специальная группа </w:t>
            </w:r>
            <w:proofErr w:type="gramStart"/>
            <w:r w:rsidRPr="00F85CFF">
              <w:rPr>
                <w:sz w:val="24"/>
                <w:szCs w:val="24"/>
                <w:lang w:val="ru-RU"/>
              </w:rPr>
              <w:t xml:space="preserve">( </w:t>
            </w:r>
            <w:proofErr w:type="gramEnd"/>
            <w:r w:rsidRPr="00F85CFF">
              <w:rPr>
                <w:sz w:val="24"/>
                <w:szCs w:val="24"/>
                <w:lang w:val="ru-RU"/>
              </w:rPr>
              <w:t>дети 3-х, 4-х, 5-ти лет ) с нарушением зрения «</w:t>
            </w:r>
            <w:proofErr w:type="spellStart"/>
            <w:r w:rsidRPr="00F85CFF">
              <w:rPr>
                <w:sz w:val="24"/>
                <w:szCs w:val="24"/>
                <w:lang w:val="ru-RU"/>
              </w:rPr>
              <w:t>Көбелек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3(20%)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3(20%)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9(60%)</w:t>
            </w:r>
          </w:p>
        </w:tc>
      </w:tr>
      <w:tr w:rsidR="00E46B92">
        <w:trPr>
          <w:trHeight w:val="318"/>
        </w:trPr>
        <w:tc>
          <w:tcPr>
            <w:tcW w:w="392" w:type="dxa"/>
          </w:tcPr>
          <w:p w:rsidR="00E46B92" w:rsidRDefault="00E46B92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46B92" w:rsidRDefault="00C86806">
            <w:pPr>
              <w:spacing w:after="0" w:line="240" w:lineRule="auto"/>
              <w:ind w:firstLine="709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</w:t>
            </w:r>
          </w:p>
        </w:tc>
        <w:tc>
          <w:tcPr>
            <w:tcW w:w="1134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E46B92">
        <w:trPr>
          <w:trHeight w:val="863"/>
        </w:trPr>
        <w:tc>
          <w:tcPr>
            <w:tcW w:w="392" w:type="dxa"/>
          </w:tcPr>
          <w:p w:rsidR="00E46B92" w:rsidRDefault="00E46B92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46B92" w:rsidRDefault="00E46B92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46B92" w:rsidRDefault="00E46B92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46B92" w:rsidRPr="00F85CFF" w:rsidRDefault="00C86806">
            <w:pPr>
              <w:spacing w:after="0" w:line="240" w:lineRule="auto"/>
              <w:jc w:val="center"/>
              <w:rPr>
                <w:b/>
                <w:bCs/>
                <w:lang w:val="ru-RU"/>
              </w:rPr>
            </w:pPr>
            <w:r w:rsidRPr="00F85CFF">
              <w:rPr>
                <w:b/>
                <w:bCs/>
                <w:lang w:val="ru-RU"/>
              </w:rPr>
              <w:t>Доля детей с низким уровнем</w:t>
            </w:r>
          </w:p>
          <w:p w:rsidR="00E46B92" w:rsidRPr="00F85CFF" w:rsidRDefault="00C86806">
            <w:pPr>
              <w:spacing w:after="0" w:line="240" w:lineRule="auto"/>
              <w:jc w:val="center"/>
              <w:rPr>
                <w:b/>
                <w:bCs/>
                <w:lang w:val="ru-RU"/>
              </w:rPr>
            </w:pPr>
            <w:r w:rsidRPr="00F85CFF">
              <w:rPr>
                <w:b/>
                <w:bCs/>
                <w:lang w:val="ru-RU"/>
              </w:rPr>
              <w:t>10%</w:t>
            </w:r>
          </w:p>
        </w:tc>
        <w:tc>
          <w:tcPr>
            <w:tcW w:w="1276" w:type="dxa"/>
          </w:tcPr>
          <w:p w:rsidR="00E46B92" w:rsidRPr="00F85CFF" w:rsidRDefault="00C86806">
            <w:pPr>
              <w:spacing w:after="0" w:line="240" w:lineRule="auto"/>
              <w:rPr>
                <w:b/>
                <w:bCs/>
                <w:lang w:val="ru-RU"/>
              </w:rPr>
            </w:pPr>
            <w:r w:rsidRPr="00F85CFF">
              <w:rPr>
                <w:b/>
                <w:bCs/>
                <w:lang w:val="ru-RU"/>
              </w:rPr>
              <w:t>Доля детей со средним уровнем</w:t>
            </w:r>
          </w:p>
          <w:p w:rsidR="00E46B92" w:rsidRPr="00F85CFF" w:rsidRDefault="00C86806">
            <w:pPr>
              <w:spacing w:after="0" w:line="240" w:lineRule="auto"/>
              <w:rPr>
                <w:b/>
                <w:bCs/>
                <w:lang w:val="ru-RU"/>
              </w:rPr>
            </w:pPr>
            <w:r w:rsidRPr="00F85CFF">
              <w:rPr>
                <w:b/>
                <w:bCs/>
                <w:lang w:val="ru-RU"/>
              </w:rPr>
              <w:t>37%</w:t>
            </w:r>
          </w:p>
        </w:tc>
        <w:tc>
          <w:tcPr>
            <w:tcW w:w="1559" w:type="dxa"/>
          </w:tcPr>
          <w:p w:rsidR="00E46B92" w:rsidRPr="00F85CFF" w:rsidRDefault="00C86806">
            <w:pPr>
              <w:spacing w:after="0" w:line="240" w:lineRule="auto"/>
              <w:jc w:val="center"/>
              <w:rPr>
                <w:b/>
                <w:bCs/>
                <w:lang w:val="ru-RU"/>
              </w:rPr>
            </w:pPr>
            <w:r w:rsidRPr="00F85CFF">
              <w:rPr>
                <w:b/>
                <w:bCs/>
                <w:lang w:val="ru-RU"/>
              </w:rPr>
              <w:t>Доля детей с высоким уровнем 53%</w:t>
            </w:r>
          </w:p>
        </w:tc>
      </w:tr>
    </w:tbl>
    <w:p w:rsidR="00530AFF" w:rsidRPr="00530AFF" w:rsidRDefault="00C86806" w:rsidP="00530AFF">
      <w:pPr>
        <w:widowControl w:val="0"/>
        <w:tabs>
          <w:tab w:val="left" w:pos="10348"/>
        </w:tabs>
        <w:spacing w:after="0" w:line="276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В 2025-2026 учебном году в стартовом мониторинге приняли участие 177 воспитанников, средний процент освоения содержания Типовой учебной программы составил 90 %. По результатам стартового мониторинга воспитанников дошкольной организации педагогами заполняются индивидуальные карты развития ребенка на учебный год, при заполнении которых прописываются развивающие или коррек</w:t>
      </w:r>
      <w:r w:rsidR="00530AFF">
        <w:rPr>
          <w:rFonts w:ascii="Times New Roman" w:eastAsia="Times New Roman" w:hAnsi="Times New Roman" w:cs="Times New Roman"/>
          <w:sz w:val="24"/>
          <w:szCs w:val="24"/>
        </w:rPr>
        <w:t xml:space="preserve">тирующие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мероприятия. </w:t>
      </w:r>
    </w:p>
    <w:p w:rsidR="00E46B92" w:rsidRDefault="00C86806">
      <w:pPr>
        <w:widowControl w:val="0"/>
        <w:tabs>
          <w:tab w:val="left" w:pos="10348"/>
        </w:tabs>
        <w:spacing w:after="0" w:line="276" w:lineRule="auto"/>
        <w:ind w:right="14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исполнение п. 10 Плана действий Концепции дошкольного воспитания и образования, в целях преемственности дошкольного образования и начальной школы в Национальной образовательной базе данных педагогами заполняется индивидуальная карта развития ребенка, по итогам освоения Типовой учебной программы дошкольного воспитания и обучения в течение учебного года. </w:t>
      </w:r>
    </w:p>
    <w:p w:rsidR="00E46B92" w:rsidRDefault="00C86806">
      <w:pPr>
        <w:widowControl w:val="0"/>
        <w:tabs>
          <w:tab w:val="left" w:pos="10348"/>
        </w:tabs>
        <w:spacing w:after="0" w:line="276" w:lineRule="auto"/>
        <w:ind w:right="14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Для 100% воспитанников на постоянной основе разрабатываются карты индивидуального развития, в которых определенны задачи и содержание педагогического процесса для индивидуальной коррекционной работы с ребенком после каждого этапа мониторинга (стартового, промежуточного, итогового). Проектируя индивидуальные карты, педагоги решают задачи индивидуализации образования (принцип личностного подхода) и оптимизацию работы с группой детей.</w:t>
      </w:r>
    </w:p>
    <w:p w:rsidR="00E46B92" w:rsidRDefault="00C86806">
      <w:pPr>
        <w:widowControl w:val="0"/>
        <w:tabs>
          <w:tab w:val="left" w:pos="10348"/>
        </w:tabs>
        <w:spacing w:after="0" w:line="276" w:lineRule="auto"/>
        <w:ind w:right="14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КГКП «Детский сад №12»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обеспечивается целостный подход в наблюдении за динамикой развития ребенка, соответствует п.6, п.7, п.8, п.9, п.10, п.11, п.12, п.20 Государственного общеобязательного стандарта дошкольного воспитания и обучения, утвержденного приказом Министра просвещения Республики Казахстан от 3 августа 2022 года № 348, 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230 главы 5 и главе 6 Типовой учебной программы  дошкольного воспитания и обучения, утверждённой приказом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Министра образования и науки Республики Казахстан от 12 августа 2016 года № 499.</w:t>
      </w:r>
    </w:p>
    <w:p w:rsidR="00E46B92" w:rsidRDefault="00C86806">
      <w:pPr>
        <w:widowControl w:val="0"/>
        <w:tabs>
          <w:tab w:val="left" w:pos="10348"/>
        </w:tabs>
        <w:spacing w:after="0" w:line="276" w:lineRule="auto"/>
        <w:ind w:right="14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Наличие и анализ результатов мониторинга (заключения) достижений воспитанников с учетом возраста детей согласно приложению к Типовой учебной программе</w:t>
      </w:r>
    </w:p>
    <w:p w:rsidR="00E46B92" w:rsidRDefault="00C86806">
      <w:pPr>
        <w:widowControl w:val="0"/>
        <w:tabs>
          <w:tab w:val="left" w:pos="10348"/>
        </w:tabs>
        <w:spacing w:before="90" w:after="0" w:line="276" w:lineRule="auto"/>
        <w:ind w:right="14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СВОДНЫЙ ОТЧЁТ</w:t>
      </w:r>
    </w:p>
    <w:p w:rsidR="00E46B92" w:rsidRDefault="00C86806">
      <w:pPr>
        <w:widowControl w:val="0"/>
        <w:tabs>
          <w:tab w:val="left" w:pos="10348"/>
        </w:tabs>
        <w:spacing w:after="0" w:line="276" w:lineRule="auto"/>
        <w:ind w:right="145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результатах итогового мониторинга по отслеживанию развития умений и навыков детей КГКП «Детский сад №12» отдела образования города Рудного» УОАКО</w:t>
      </w:r>
    </w:p>
    <w:p w:rsidR="00E46B92" w:rsidRDefault="00C86806">
      <w:pPr>
        <w:widowControl w:val="0"/>
        <w:tabs>
          <w:tab w:val="left" w:pos="10460"/>
        </w:tabs>
        <w:spacing w:before="1" w:after="0" w:line="276" w:lineRule="auto"/>
        <w:ind w:right="-30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202</w:t>
      </w:r>
      <w:r w:rsidR="005D1B2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-202</w:t>
      </w:r>
      <w:r w:rsidR="005D1B2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</w:t>
      </w:r>
    </w:p>
    <w:tbl>
      <w:tblPr>
        <w:tblStyle w:val="af2"/>
        <w:tblW w:w="10632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5245"/>
        <w:gridCol w:w="850"/>
        <w:gridCol w:w="1276"/>
        <w:gridCol w:w="1418"/>
        <w:gridCol w:w="1417"/>
      </w:tblGrid>
      <w:tr w:rsidR="00E46B92">
        <w:trPr>
          <w:trHeight w:val="655"/>
        </w:trPr>
        <w:tc>
          <w:tcPr>
            <w:tcW w:w="426" w:type="dxa"/>
          </w:tcPr>
          <w:p w:rsidR="00E46B92" w:rsidRDefault="00C86806">
            <w:pPr>
              <w:spacing w:before="4" w:after="0" w:line="276" w:lineRule="auto"/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E46B92" w:rsidRDefault="00C86806">
            <w:pPr>
              <w:spacing w:before="4" w:after="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Название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850" w:type="dxa"/>
          </w:tcPr>
          <w:p w:rsidR="00E46B92" w:rsidRDefault="00C86806">
            <w:pPr>
              <w:spacing w:before="4" w:after="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46B92" w:rsidRDefault="00C86806">
            <w:pPr>
              <w:spacing w:before="43" w:after="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276" w:type="dxa"/>
          </w:tcPr>
          <w:p w:rsidR="00E46B92" w:rsidRDefault="00C86806">
            <w:pPr>
              <w:spacing w:before="4" w:after="0" w:line="276" w:lineRule="auto"/>
              <w:ind w:right="137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низкий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418" w:type="dxa"/>
          </w:tcPr>
          <w:p w:rsidR="00E46B92" w:rsidRDefault="00C86806">
            <w:pPr>
              <w:spacing w:before="4" w:after="0" w:line="276" w:lineRule="auto"/>
              <w:ind w:right="9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417" w:type="dxa"/>
          </w:tcPr>
          <w:p w:rsidR="00E46B92" w:rsidRDefault="00C86806">
            <w:pPr>
              <w:spacing w:before="4" w:after="0" w:line="276" w:lineRule="auto"/>
              <w:ind w:right="12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высокий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уровень</w:t>
            </w:r>
            <w:proofErr w:type="spellEnd"/>
          </w:p>
        </w:tc>
      </w:tr>
      <w:tr w:rsidR="00E46B92">
        <w:trPr>
          <w:trHeight w:val="316"/>
        </w:trPr>
        <w:tc>
          <w:tcPr>
            <w:tcW w:w="426" w:type="dxa"/>
          </w:tcPr>
          <w:p w:rsidR="00E46B92" w:rsidRDefault="00C86806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E46B92" w:rsidRPr="00F85CFF" w:rsidRDefault="00C86806" w:rsidP="003D0B61">
            <w:p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F85CFF">
              <w:rPr>
                <w:sz w:val="24"/>
                <w:szCs w:val="24"/>
                <w:lang w:val="ru-RU"/>
              </w:rPr>
              <w:t xml:space="preserve">Средняя группа (дети 3-х лет) </w:t>
            </w:r>
            <w:r w:rsidR="003D0B61" w:rsidRPr="00F85CFF">
              <w:rPr>
                <w:sz w:val="24"/>
                <w:szCs w:val="24"/>
                <w:lang w:val="ru-RU"/>
              </w:rPr>
              <w:t>«</w:t>
            </w:r>
            <w:proofErr w:type="spellStart"/>
            <w:r w:rsidR="003D0B61" w:rsidRPr="00F85CFF">
              <w:rPr>
                <w:sz w:val="24"/>
                <w:szCs w:val="24"/>
                <w:lang w:val="ru-RU"/>
              </w:rPr>
              <w:t>Тамшылар</w:t>
            </w:r>
            <w:proofErr w:type="spellEnd"/>
            <w:r w:rsidR="003D0B61" w:rsidRPr="00F85CF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850" w:type="dxa"/>
          </w:tcPr>
          <w:p w:rsidR="00E46B92" w:rsidRDefault="00C86806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E46B92" w:rsidRPr="00E57507" w:rsidRDefault="009D1653" w:rsidP="009D1653">
            <w:pPr>
              <w:spacing w:after="0" w:line="276" w:lineRule="auto"/>
              <w:jc w:val="center"/>
              <w:rPr>
                <w:sz w:val="24"/>
                <w:szCs w:val="24"/>
                <w:lang w:val="ru-RU"/>
              </w:rPr>
            </w:pPr>
            <w:r w:rsidRPr="00B42E92">
              <w:rPr>
                <w:sz w:val="24"/>
                <w:szCs w:val="24"/>
              </w:rPr>
              <w:t>1 (</w:t>
            </w:r>
            <w:r w:rsidRPr="00B42E92">
              <w:rPr>
                <w:sz w:val="24"/>
                <w:szCs w:val="24"/>
                <w:lang w:val="kk-KZ"/>
              </w:rPr>
              <w:t>4</w:t>
            </w:r>
            <w:r w:rsidRPr="00B42E92">
              <w:rPr>
                <w:sz w:val="24"/>
                <w:szCs w:val="24"/>
              </w:rPr>
              <w:t>%)</w:t>
            </w:r>
          </w:p>
        </w:tc>
        <w:tc>
          <w:tcPr>
            <w:tcW w:w="1418" w:type="dxa"/>
          </w:tcPr>
          <w:p w:rsidR="00E46B92" w:rsidRPr="00B42E92" w:rsidRDefault="00FC188B" w:rsidP="00B42E9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FC188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0</w:t>
            </w:r>
            <w:r w:rsidRPr="00FC188B">
              <w:rPr>
                <w:sz w:val="24"/>
                <w:szCs w:val="24"/>
              </w:rPr>
              <w:t xml:space="preserve"> (4</w:t>
            </w:r>
            <w:r>
              <w:rPr>
                <w:sz w:val="24"/>
                <w:szCs w:val="24"/>
                <w:lang w:val="ru-RU"/>
              </w:rPr>
              <w:t>0</w:t>
            </w:r>
            <w:r w:rsidRPr="00FC188B">
              <w:rPr>
                <w:sz w:val="24"/>
                <w:szCs w:val="24"/>
              </w:rPr>
              <w:t>%)</w:t>
            </w:r>
          </w:p>
        </w:tc>
        <w:tc>
          <w:tcPr>
            <w:tcW w:w="1417" w:type="dxa"/>
          </w:tcPr>
          <w:p w:rsidR="00E46B92" w:rsidRPr="00B42E92" w:rsidRDefault="009D1653" w:rsidP="00B42E9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14</w:t>
            </w:r>
            <w:r>
              <w:rPr>
                <w:sz w:val="24"/>
                <w:szCs w:val="24"/>
                <w:lang w:val="ru-RU"/>
              </w:rPr>
              <w:t>(56</w:t>
            </w:r>
            <w:r>
              <w:rPr>
                <w:rFonts w:ascii="Calibri" w:hAnsi="Calibri" w:cs="Calibri"/>
                <w:sz w:val="24"/>
                <w:szCs w:val="24"/>
                <w:lang w:val="ru-RU"/>
              </w:rPr>
              <w:t>%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</w:tr>
      <w:tr w:rsidR="00A83F6E">
        <w:trPr>
          <w:trHeight w:val="319"/>
        </w:trPr>
        <w:tc>
          <w:tcPr>
            <w:tcW w:w="426" w:type="dxa"/>
          </w:tcPr>
          <w:p w:rsidR="00A83F6E" w:rsidRDefault="00A83F6E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A83F6E" w:rsidRPr="00F85CFF" w:rsidRDefault="00A83F6E" w:rsidP="003D0B61">
            <w:p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F85CFF">
              <w:rPr>
                <w:sz w:val="24"/>
                <w:szCs w:val="24"/>
                <w:lang w:val="ru-RU"/>
              </w:rPr>
              <w:t>Средняя группа (дети  3-х лет) «</w:t>
            </w:r>
            <w:proofErr w:type="spellStart"/>
            <w:r w:rsidRPr="00F85CFF">
              <w:rPr>
                <w:sz w:val="24"/>
                <w:szCs w:val="24"/>
                <w:lang w:val="ru-RU"/>
              </w:rPr>
              <w:t>Күні</w:t>
            </w:r>
            <w:proofErr w:type="gramStart"/>
            <w:r w:rsidRPr="00F85CFF">
              <w:rPr>
                <w:sz w:val="24"/>
                <w:szCs w:val="24"/>
                <w:lang w:val="ru-RU"/>
              </w:rPr>
              <w:t>м</w:t>
            </w:r>
            <w:proofErr w:type="spellEnd"/>
            <w:proofErr w:type="gramEnd"/>
            <w:r w:rsidRPr="00F85CF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850" w:type="dxa"/>
          </w:tcPr>
          <w:p w:rsidR="00A83F6E" w:rsidRDefault="00A83F6E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A83F6E" w:rsidRPr="00E57507" w:rsidRDefault="009D1653" w:rsidP="009D1653">
            <w:pPr>
              <w:spacing w:after="0" w:line="276" w:lineRule="auto"/>
              <w:jc w:val="center"/>
              <w:rPr>
                <w:sz w:val="24"/>
                <w:szCs w:val="24"/>
                <w:lang w:val="ru-RU"/>
              </w:rPr>
            </w:pPr>
            <w:r w:rsidRPr="00B42E92">
              <w:rPr>
                <w:sz w:val="24"/>
                <w:szCs w:val="24"/>
              </w:rPr>
              <w:t>1 (</w:t>
            </w:r>
            <w:r w:rsidRPr="00B42E92">
              <w:rPr>
                <w:sz w:val="24"/>
                <w:szCs w:val="24"/>
                <w:lang w:val="kk-KZ"/>
              </w:rPr>
              <w:t>4</w:t>
            </w:r>
            <w:r w:rsidRPr="00B42E92">
              <w:rPr>
                <w:sz w:val="24"/>
                <w:szCs w:val="24"/>
              </w:rPr>
              <w:t>%)</w:t>
            </w:r>
          </w:p>
        </w:tc>
        <w:tc>
          <w:tcPr>
            <w:tcW w:w="1418" w:type="dxa"/>
          </w:tcPr>
          <w:p w:rsidR="00A83F6E" w:rsidRPr="00B42E92" w:rsidRDefault="00A83F6E" w:rsidP="00A83F6E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Pr="00FC188B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  <w:lang w:val="ru-RU"/>
              </w:rPr>
              <w:t>32</w:t>
            </w:r>
            <w:r w:rsidRPr="00FC188B">
              <w:rPr>
                <w:sz w:val="24"/>
                <w:szCs w:val="24"/>
              </w:rPr>
              <w:t>%)</w:t>
            </w:r>
          </w:p>
        </w:tc>
        <w:tc>
          <w:tcPr>
            <w:tcW w:w="1417" w:type="dxa"/>
          </w:tcPr>
          <w:p w:rsidR="00A83F6E" w:rsidRPr="00B42E92" w:rsidRDefault="009D1653" w:rsidP="004B132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16</w:t>
            </w:r>
            <w:r>
              <w:rPr>
                <w:sz w:val="24"/>
                <w:szCs w:val="24"/>
                <w:lang w:val="ru-RU"/>
              </w:rPr>
              <w:t>(64</w:t>
            </w:r>
            <w:r>
              <w:rPr>
                <w:rFonts w:ascii="Calibri" w:hAnsi="Calibri" w:cs="Calibri"/>
                <w:sz w:val="24"/>
                <w:szCs w:val="24"/>
                <w:lang w:val="ru-RU"/>
              </w:rPr>
              <w:t>%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</w:tr>
      <w:tr w:rsidR="00A83F6E">
        <w:trPr>
          <w:trHeight w:val="316"/>
        </w:trPr>
        <w:tc>
          <w:tcPr>
            <w:tcW w:w="426" w:type="dxa"/>
          </w:tcPr>
          <w:p w:rsidR="00A83F6E" w:rsidRDefault="00A83F6E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A83F6E" w:rsidRPr="00F85CFF" w:rsidRDefault="00A83F6E" w:rsidP="003D0B61">
            <w:p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F85CFF">
              <w:rPr>
                <w:sz w:val="24"/>
                <w:szCs w:val="24"/>
                <w:lang w:val="ru-RU"/>
              </w:rPr>
              <w:t>Старшая группа (дети 4-х лет) «</w:t>
            </w:r>
            <w:proofErr w:type="spellStart"/>
            <w:r w:rsidRPr="00F85CFF">
              <w:rPr>
                <w:sz w:val="24"/>
                <w:szCs w:val="24"/>
                <w:lang w:val="ru-RU"/>
              </w:rPr>
              <w:t>Айгөлек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850" w:type="dxa"/>
          </w:tcPr>
          <w:p w:rsidR="00A83F6E" w:rsidRDefault="00A83F6E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A83F6E" w:rsidRPr="00B42E92" w:rsidRDefault="009D1653" w:rsidP="00130888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B42E92">
              <w:rPr>
                <w:sz w:val="24"/>
                <w:szCs w:val="24"/>
              </w:rPr>
              <w:t>1 (</w:t>
            </w:r>
            <w:r w:rsidRPr="00B42E92">
              <w:rPr>
                <w:sz w:val="24"/>
                <w:szCs w:val="24"/>
                <w:lang w:val="kk-KZ"/>
              </w:rPr>
              <w:t>4</w:t>
            </w:r>
            <w:r w:rsidRPr="00B42E92">
              <w:rPr>
                <w:sz w:val="24"/>
                <w:szCs w:val="24"/>
              </w:rPr>
              <w:t>%)</w:t>
            </w:r>
          </w:p>
        </w:tc>
        <w:tc>
          <w:tcPr>
            <w:tcW w:w="1418" w:type="dxa"/>
          </w:tcPr>
          <w:p w:rsidR="00A83F6E" w:rsidRPr="00B42E92" w:rsidRDefault="00A83F6E" w:rsidP="00130888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B42E92">
              <w:rPr>
                <w:sz w:val="24"/>
                <w:szCs w:val="24"/>
                <w:lang w:val="kk-KZ"/>
              </w:rPr>
              <w:t>8</w:t>
            </w:r>
            <w:r w:rsidRPr="00B42E92">
              <w:rPr>
                <w:sz w:val="24"/>
                <w:szCs w:val="24"/>
              </w:rPr>
              <w:t>(3</w:t>
            </w:r>
            <w:r w:rsidRPr="00B42E92">
              <w:rPr>
                <w:sz w:val="24"/>
                <w:szCs w:val="24"/>
                <w:lang w:val="kk-KZ"/>
              </w:rPr>
              <w:t>2</w:t>
            </w:r>
            <w:r w:rsidRPr="00B42E92">
              <w:rPr>
                <w:sz w:val="24"/>
                <w:szCs w:val="24"/>
              </w:rPr>
              <w:t>%)</w:t>
            </w:r>
          </w:p>
        </w:tc>
        <w:tc>
          <w:tcPr>
            <w:tcW w:w="1417" w:type="dxa"/>
          </w:tcPr>
          <w:p w:rsidR="00A83F6E" w:rsidRPr="00B42E92" w:rsidRDefault="009D1653" w:rsidP="009D1653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B42E92">
              <w:rPr>
                <w:sz w:val="24"/>
                <w:szCs w:val="24"/>
                <w:lang w:val="kk-KZ"/>
              </w:rPr>
              <w:t>16</w:t>
            </w:r>
            <w:r w:rsidRPr="00B42E92">
              <w:rPr>
                <w:sz w:val="24"/>
                <w:szCs w:val="24"/>
              </w:rPr>
              <w:t>(</w:t>
            </w:r>
            <w:r w:rsidRPr="00B42E92">
              <w:rPr>
                <w:sz w:val="24"/>
                <w:szCs w:val="24"/>
                <w:lang w:val="kk-KZ"/>
              </w:rPr>
              <w:t>64</w:t>
            </w:r>
            <w:r w:rsidRPr="00B42E92">
              <w:rPr>
                <w:sz w:val="24"/>
                <w:szCs w:val="24"/>
              </w:rPr>
              <w:t>%)</w:t>
            </w:r>
          </w:p>
        </w:tc>
      </w:tr>
      <w:tr w:rsidR="00A83F6E">
        <w:trPr>
          <w:trHeight w:val="318"/>
        </w:trPr>
        <w:tc>
          <w:tcPr>
            <w:tcW w:w="426" w:type="dxa"/>
          </w:tcPr>
          <w:p w:rsidR="00A83F6E" w:rsidRDefault="00A83F6E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A83F6E" w:rsidRPr="00F85CFF" w:rsidRDefault="00A83F6E" w:rsidP="003D0B61">
            <w:p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F85CFF">
              <w:rPr>
                <w:sz w:val="24"/>
                <w:szCs w:val="24"/>
                <w:lang w:val="ru-RU"/>
              </w:rPr>
              <w:t>Старшая группа (дети 4-х лет) «Тачки»</w:t>
            </w:r>
          </w:p>
        </w:tc>
        <w:tc>
          <w:tcPr>
            <w:tcW w:w="850" w:type="dxa"/>
          </w:tcPr>
          <w:p w:rsidR="00A83F6E" w:rsidRDefault="00A83F6E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A83F6E" w:rsidRPr="00565BEA" w:rsidRDefault="009D1653" w:rsidP="00130888">
            <w:pPr>
              <w:spacing w:after="0" w:line="276" w:lineRule="auto"/>
              <w:ind w:right="220"/>
              <w:jc w:val="center"/>
              <w:rPr>
                <w:sz w:val="24"/>
                <w:szCs w:val="24"/>
              </w:rPr>
            </w:pPr>
            <w:r w:rsidRPr="00565BEA">
              <w:rPr>
                <w:sz w:val="24"/>
                <w:szCs w:val="24"/>
              </w:rPr>
              <w:t>0 (0%)</w:t>
            </w:r>
          </w:p>
        </w:tc>
        <w:tc>
          <w:tcPr>
            <w:tcW w:w="1418" w:type="dxa"/>
          </w:tcPr>
          <w:p w:rsidR="00A83F6E" w:rsidRPr="00565BEA" w:rsidRDefault="00A83F6E" w:rsidP="00130888">
            <w:pPr>
              <w:spacing w:after="0" w:line="276" w:lineRule="auto"/>
              <w:ind w:right="158"/>
              <w:jc w:val="center"/>
              <w:rPr>
                <w:sz w:val="24"/>
                <w:szCs w:val="24"/>
              </w:rPr>
            </w:pPr>
            <w:r w:rsidRPr="00565BEA">
              <w:rPr>
                <w:sz w:val="24"/>
                <w:szCs w:val="24"/>
                <w:lang w:val="kk-KZ"/>
              </w:rPr>
              <w:t>2</w:t>
            </w:r>
            <w:r w:rsidRPr="00565BEA">
              <w:rPr>
                <w:sz w:val="24"/>
                <w:szCs w:val="24"/>
              </w:rPr>
              <w:t>(8%)</w:t>
            </w:r>
          </w:p>
        </w:tc>
        <w:tc>
          <w:tcPr>
            <w:tcW w:w="1417" w:type="dxa"/>
          </w:tcPr>
          <w:p w:rsidR="00A83F6E" w:rsidRPr="00565BEA" w:rsidRDefault="009D1653" w:rsidP="00130888">
            <w:pPr>
              <w:spacing w:after="0" w:line="276" w:lineRule="auto"/>
              <w:ind w:right="98"/>
              <w:jc w:val="center"/>
              <w:rPr>
                <w:sz w:val="24"/>
                <w:szCs w:val="24"/>
              </w:rPr>
            </w:pPr>
            <w:r w:rsidRPr="00565BEA">
              <w:rPr>
                <w:sz w:val="24"/>
                <w:szCs w:val="24"/>
                <w:lang w:val="kk-KZ"/>
              </w:rPr>
              <w:t>2</w:t>
            </w:r>
            <w:r w:rsidRPr="00565BEA">
              <w:rPr>
                <w:sz w:val="24"/>
                <w:szCs w:val="24"/>
              </w:rPr>
              <w:t>3(</w:t>
            </w:r>
            <w:r w:rsidRPr="00565BEA">
              <w:rPr>
                <w:sz w:val="24"/>
                <w:szCs w:val="24"/>
                <w:lang w:val="kk-KZ"/>
              </w:rPr>
              <w:t>9</w:t>
            </w:r>
            <w:r w:rsidRPr="00565BEA">
              <w:rPr>
                <w:sz w:val="24"/>
                <w:szCs w:val="24"/>
              </w:rPr>
              <w:t>2%)</w:t>
            </w:r>
          </w:p>
        </w:tc>
      </w:tr>
      <w:tr w:rsidR="00A83F6E">
        <w:trPr>
          <w:trHeight w:val="316"/>
        </w:trPr>
        <w:tc>
          <w:tcPr>
            <w:tcW w:w="426" w:type="dxa"/>
          </w:tcPr>
          <w:p w:rsidR="00A83F6E" w:rsidRDefault="00A83F6E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A83F6E" w:rsidRPr="00F85CFF" w:rsidRDefault="00A83F6E" w:rsidP="003D0B61">
            <w:pPr>
              <w:spacing w:after="0" w:line="276" w:lineRule="auto"/>
              <w:rPr>
                <w:sz w:val="24"/>
                <w:szCs w:val="24"/>
                <w:lang w:val="ru-RU"/>
              </w:rPr>
            </w:pPr>
            <w:proofErr w:type="spellStart"/>
            <w:r w:rsidRPr="00F85CFF">
              <w:rPr>
                <w:sz w:val="24"/>
                <w:szCs w:val="24"/>
                <w:lang w:val="ru-RU"/>
              </w:rPr>
              <w:t>Предшкольная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 xml:space="preserve"> группа (дети 5-ти лет) «</w:t>
            </w:r>
            <w:proofErr w:type="spellStart"/>
            <w:r w:rsidRPr="00F85CFF">
              <w:rPr>
                <w:sz w:val="24"/>
                <w:szCs w:val="24"/>
                <w:lang w:val="ru-RU"/>
              </w:rPr>
              <w:t>Ақ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 xml:space="preserve"> бота»</w:t>
            </w:r>
          </w:p>
        </w:tc>
        <w:tc>
          <w:tcPr>
            <w:tcW w:w="850" w:type="dxa"/>
          </w:tcPr>
          <w:p w:rsidR="00A83F6E" w:rsidRDefault="00A83F6E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A83F6E" w:rsidRPr="00182AFC" w:rsidRDefault="009D1653">
            <w:pPr>
              <w:spacing w:after="0" w:line="276" w:lineRule="auto"/>
              <w:jc w:val="center"/>
              <w:rPr>
                <w:sz w:val="24"/>
                <w:szCs w:val="24"/>
                <w:lang w:val="ru-RU"/>
              </w:rPr>
            </w:pPr>
            <w:r w:rsidRPr="00182AFC">
              <w:rPr>
                <w:sz w:val="24"/>
                <w:szCs w:val="24"/>
                <w:lang w:val="ru-RU"/>
              </w:rPr>
              <w:t>1</w:t>
            </w:r>
            <w:r w:rsidRPr="00182AFC">
              <w:rPr>
                <w:sz w:val="24"/>
                <w:szCs w:val="24"/>
              </w:rPr>
              <w:t>(</w:t>
            </w:r>
            <w:r w:rsidRPr="00182AFC">
              <w:rPr>
                <w:sz w:val="24"/>
                <w:szCs w:val="24"/>
                <w:lang w:val="ru-RU"/>
              </w:rPr>
              <w:t>4</w:t>
            </w:r>
            <w:r w:rsidRPr="00182AFC">
              <w:rPr>
                <w:sz w:val="24"/>
                <w:szCs w:val="24"/>
              </w:rPr>
              <w:t>%)</w:t>
            </w:r>
          </w:p>
        </w:tc>
        <w:tc>
          <w:tcPr>
            <w:tcW w:w="1418" w:type="dxa"/>
          </w:tcPr>
          <w:p w:rsidR="00A83F6E" w:rsidRPr="00182AFC" w:rsidRDefault="00182AFC" w:rsidP="00182AFC">
            <w:pPr>
              <w:spacing w:after="0" w:line="276" w:lineRule="auto"/>
              <w:ind w:right="158"/>
              <w:jc w:val="center"/>
              <w:rPr>
                <w:sz w:val="24"/>
                <w:szCs w:val="24"/>
              </w:rPr>
            </w:pPr>
            <w:r w:rsidRPr="00182AFC">
              <w:rPr>
                <w:sz w:val="24"/>
                <w:szCs w:val="24"/>
                <w:lang w:val="ru-RU"/>
              </w:rPr>
              <w:t>4</w:t>
            </w:r>
            <w:r w:rsidR="00A83F6E" w:rsidRPr="00182AFC">
              <w:rPr>
                <w:sz w:val="24"/>
                <w:szCs w:val="24"/>
              </w:rPr>
              <w:t>(</w:t>
            </w:r>
            <w:r w:rsidRPr="00182AFC">
              <w:rPr>
                <w:sz w:val="24"/>
                <w:szCs w:val="24"/>
                <w:lang w:val="ru-RU"/>
              </w:rPr>
              <w:t>16</w:t>
            </w:r>
            <w:r w:rsidR="00A83F6E" w:rsidRPr="00182AFC">
              <w:rPr>
                <w:sz w:val="24"/>
                <w:szCs w:val="24"/>
              </w:rPr>
              <w:t>%)</w:t>
            </w:r>
          </w:p>
        </w:tc>
        <w:tc>
          <w:tcPr>
            <w:tcW w:w="1417" w:type="dxa"/>
          </w:tcPr>
          <w:p w:rsidR="00A83F6E" w:rsidRPr="00182AFC" w:rsidRDefault="009D1653" w:rsidP="00182AFC">
            <w:pPr>
              <w:spacing w:after="0" w:line="276" w:lineRule="auto"/>
              <w:ind w:right="98"/>
              <w:jc w:val="center"/>
              <w:rPr>
                <w:sz w:val="24"/>
                <w:szCs w:val="24"/>
              </w:rPr>
            </w:pPr>
            <w:r w:rsidRPr="00182AFC">
              <w:rPr>
                <w:sz w:val="24"/>
                <w:szCs w:val="24"/>
                <w:lang w:val="ru-RU"/>
              </w:rPr>
              <w:t>2</w:t>
            </w:r>
            <w:r w:rsidRPr="00182AFC">
              <w:rPr>
                <w:sz w:val="24"/>
                <w:szCs w:val="24"/>
              </w:rPr>
              <w:t>0</w:t>
            </w:r>
            <w:r w:rsidRPr="00182AFC">
              <w:rPr>
                <w:sz w:val="24"/>
                <w:szCs w:val="24"/>
                <w:lang w:val="ru-RU"/>
              </w:rPr>
              <w:t xml:space="preserve"> (80</w:t>
            </w:r>
            <w:r w:rsidRPr="00182AFC">
              <w:rPr>
                <w:rFonts w:ascii="Calibri" w:hAnsi="Calibri" w:cs="Calibri"/>
                <w:sz w:val="24"/>
                <w:szCs w:val="24"/>
                <w:lang w:val="ru-RU"/>
              </w:rPr>
              <w:t>%</w:t>
            </w:r>
            <w:r w:rsidRPr="00182AFC">
              <w:rPr>
                <w:sz w:val="24"/>
                <w:szCs w:val="24"/>
                <w:lang w:val="ru-RU"/>
              </w:rPr>
              <w:t>)</w:t>
            </w:r>
          </w:p>
        </w:tc>
      </w:tr>
      <w:tr w:rsidR="00A83F6E">
        <w:trPr>
          <w:trHeight w:val="316"/>
        </w:trPr>
        <w:tc>
          <w:tcPr>
            <w:tcW w:w="426" w:type="dxa"/>
          </w:tcPr>
          <w:p w:rsidR="00A83F6E" w:rsidRDefault="00A83F6E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A83F6E" w:rsidRPr="00F85CFF" w:rsidRDefault="00A83F6E" w:rsidP="003D0B61">
            <w:pPr>
              <w:spacing w:after="0" w:line="276" w:lineRule="auto"/>
              <w:rPr>
                <w:sz w:val="24"/>
                <w:szCs w:val="24"/>
                <w:lang w:val="ru-RU"/>
              </w:rPr>
            </w:pPr>
            <w:proofErr w:type="spellStart"/>
            <w:r w:rsidRPr="00F85CFF">
              <w:rPr>
                <w:sz w:val="24"/>
                <w:szCs w:val="24"/>
                <w:lang w:val="ru-RU"/>
              </w:rPr>
              <w:t>Предшкольная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 xml:space="preserve"> группа (дети 5-ти лет) «</w:t>
            </w:r>
            <w:proofErr w:type="spellStart"/>
            <w:r w:rsidRPr="00F85CFF">
              <w:rPr>
                <w:sz w:val="24"/>
                <w:szCs w:val="24"/>
                <w:lang w:val="ru-RU"/>
              </w:rPr>
              <w:t>Гүлстан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850" w:type="dxa"/>
          </w:tcPr>
          <w:p w:rsidR="00A83F6E" w:rsidRPr="00530AFF" w:rsidRDefault="00A83F6E" w:rsidP="00530AFF">
            <w:pPr>
              <w:spacing w:after="0"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</w:t>
            </w:r>
            <w:r w:rsidR="00530AFF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</w:tcPr>
          <w:p w:rsidR="00A83F6E" w:rsidRPr="00530AFF" w:rsidRDefault="009D1653" w:rsidP="009D1653">
            <w:pPr>
              <w:spacing w:after="0" w:line="276" w:lineRule="auto"/>
              <w:jc w:val="center"/>
              <w:rPr>
                <w:sz w:val="24"/>
                <w:szCs w:val="24"/>
                <w:lang w:val="ru-RU"/>
              </w:rPr>
            </w:pPr>
            <w:r w:rsidRPr="00530AFF">
              <w:rPr>
                <w:sz w:val="24"/>
                <w:szCs w:val="24"/>
              </w:rPr>
              <w:t>0 (0%)</w:t>
            </w:r>
          </w:p>
        </w:tc>
        <w:tc>
          <w:tcPr>
            <w:tcW w:w="1418" w:type="dxa"/>
          </w:tcPr>
          <w:p w:rsidR="00A83F6E" w:rsidRPr="00530AFF" w:rsidRDefault="00530AFF" w:rsidP="00530AFF">
            <w:pPr>
              <w:spacing w:after="0" w:line="276" w:lineRule="auto"/>
              <w:ind w:right="158"/>
              <w:jc w:val="center"/>
              <w:rPr>
                <w:sz w:val="24"/>
                <w:szCs w:val="24"/>
              </w:rPr>
            </w:pPr>
            <w:r w:rsidRPr="00530AFF">
              <w:rPr>
                <w:sz w:val="24"/>
                <w:szCs w:val="24"/>
                <w:lang w:val="ru-RU"/>
              </w:rPr>
              <w:t>2</w:t>
            </w:r>
            <w:r w:rsidR="00A83F6E" w:rsidRPr="00530AFF">
              <w:rPr>
                <w:sz w:val="24"/>
                <w:szCs w:val="24"/>
              </w:rPr>
              <w:t>(</w:t>
            </w:r>
            <w:r w:rsidRPr="00530AFF">
              <w:rPr>
                <w:sz w:val="24"/>
                <w:szCs w:val="24"/>
                <w:lang w:val="ru-RU"/>
              </w:rPr>
              <w:t>8</w:t>
            </w:r>
            <w:r w:rsidR="00A83F6E" w:rsidRPr="00530AFF">
              <w:rPr>
                <w:sz w:val="24"/>
                <w:szCs w:val="24"/>
              </w:rPr>
              <w:t>%)</w:t>
            </w:r>
          </w:p>
        </w:tc>
        <w:tc>
          <w:tcPr>
            <w:tcW w:w="1417" w:type="dxa"/>
          </w:tcPr>
          <w:p w:rsidR="00A83F6E" w:rsidRPr="005D1B2B" w:rsidRDefault="009D1653">
            <w:pPr>
              <w:spacing w:after="0" w:line="276" w:lineRule="auto"/>
              <w:ind w:right="98"/>
              <w:jc w:val="center"/>
              <w:rPr>
                <w:sz w:val="24"/>
                <w:szCs w:val="24"/>
                <w:highlight w:val="yellow"/>
              </w:rPr>
            </w:pPr>
            <w:r w:rsidRPr="00530AFF">
              <w:rPr>
                <w:sz w:val="24"/>
                <w:szCs w:val="24"/>
                <w:lang w:val="ru-RU"/>
              </w:rPr>
              <w:t>23 (92</w:t>
            </w:r>
            <w:r w:rsidRPr="00530AFF">
              <w:rPr>
                <w:rFonts w:ascii="Calibri" w:hAnsi="Calibri" w:cs="Calibri"/>
                <w:sz w:val="24"/>
                <w:szCs w:val="24"/>
                <w:lang w:val="ru-RU"/>
              </w:rPr>
              <w:t>%</w:t>
            </w:r>
            <w:r w:rsidRPr="00530AFF">
              <w:rPr>
                <w:sz w:val="24"/>
                <w:szCs w:val="24"/>
                <w:lang w:val="ru-RU"/>
              </w:rPr>
              <w:t>)</w:t>
            </w:r>
          </w:p>
        </w:tc>
      </w:tr>
      <w:tr w:rsidR="00A83F6E">
        <w:trPr>
          <w:trHeight w:val="318"/>
        </w:trPr>
        <w:tc>
          <w:tcPr>
            <w:tcW w:w="426" w:type="dxa"/>
          </w:tcPr>
          <w:p w:rsidR="00A83F6E" w:rsidRDefault="00A83F6E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A83F6E" w:rsidRPr="00F85CFF" w:rsidRDefault="00A83F6E">
            <w:p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F85CFF">
              <w:rPr>
                <w:sz w:val="24"/>
                <w:szCs w:val="24"/>
                <w:lang w:val="ru-RU"/>
              </w:rPr>
              <w:t>Разновозрастная специальная группа (дети 3-х, 4-х, 5-ти лет) с нарушением речи «</w:t>
            </w:r>
            <w:proofErr w:type="spellStart"/>
            <w:r w:rsidRPr="00F85CFF">
              <w:rPr>
                <w:sz w:val="24"/>
                <w:szCs w:val="24"/>
                <w:lang w:val="ru-RU"/>
              </w:rPr>
              <w:t>Гүлдер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850" w:type="dxa"/>
          </w:tcPr>
          <w:p w:rsidR="00A83F6E" w:rsidRPr="00A66CCB" w:rsidRDefault="00A83F6E" w:rsidP="00530AFF">
            <w:pPr>
              <w:spacing w:after="0" w:line="276" w:lineRule="auto"/>
              <w:jc w:val="center"/>
              <w:rPr>
                <w:sz w:val="24"/>
                <w:szCs w:val="24"/>
                <w:lang w:val="ru-RU"/>
              </w:rPr>
            </w:pPr>
            <w:r w:rsidRPr="00A66CCB">
              <w:rPr>
                <w:sz w:val="24"/>
                <w:szCs w:val="24"/>
              </w:rPr>
              <w:t>1</w:t>
            </w:r>
            <w:r w:rsidR="00530AFF" w:rsidRPr="00A66CCB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A83F6E" w:rsidRPr="00A66CCB" w:rsidRDefault="009D1653" w:rsidP="009D1653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A66CCB">
              <w:rPr>
                <w:sz w:val="24"/>
                <w:szCs w:val="24"/>
                <w:lang w:val="ru-RU"/>
              </w:rPr>
              <w:t>4</w:t>
            </w:r>
            <w:r w:rsidRPr="00A66CCB">
              <w:rPr>
                <w:sz w:val="24"/>
                <w:szCs w:val="24"/>
              </w:rPr>
              <w:t>(</w:t>
            </w:r>
            <w:r w:rsidRPr="00A66CCB">
              <w:rPr>
                <w:sz w:val="24"/>
                <w:szCs w:val="24"/>
                <w:lang w:val="ru-RU"/>
              </w:rPr>
              <w:t>33</w:t>
            </w:r>
            <w:r w:rsidRPr="00A66CCB">
              <w:rPr>
                <w:sz w:val="24"/>
                <w:szCs w:val="24"/>
              </w:rPr>
              <w:t>%)</w:t>
            </w:r>
          </w:p>
        </w:tc>
        <w:tc>
          <w:tcPr>
            <w:tcW w:w="1418" w:type="dxa"/>
          </w:tcPr>
          <w:p w:rsidR="00A83F6E" w:rsidRPr="00A66CCB" w:rsidRDefault="00A66CCB" w:rsidP="00A66CCB">
            <w:pPr>
              <w:spacing w:after="0" w:line="276" w:lineRule="auto"/>
              <w:ind w:right="158"/>
              <w:jc w:val="center"/>
              <w:rPr>
                <w:sz w:val="24"/>
                <w:szCs w:val="24"/>
              </w:rPr>
            </w:pPr>
            <w:r w:rsidRPr="00A66CCB">
              <w:rPr>
                <w:sz w:val="24"/>
                <w:szCs w:val="24"/>
                <w:lang w:val="ru-RU"/>
              </w:rPr>
              <w:t>5</w:t>
            </w:r>
            <w:r w:rsidR="00A83F6E" w:rsidRPr="00A66CCB">
              <w:rPr>
                <w:sz w:val="24"/>
                <w:szCs w:val="24"/>
              </w:rPr>
              <w:t>(</w:t>
            </w:r>
            <w:r w:rsidRPr="00A66CCB">
              <w:rPr>
                <w:sz w:val="24"/>
                <w:szCs w:val="24"/>
                <w:lang w:val="ru-RU"/>
              </w:rPr>
              <w:t>42</w:t>
            </w:r>
            <w:r w:rsidR="00A83F6E" w:rsidRPr="00A66CCB">
              <w:rPr>
                <w:sz w:val="24"/>
                <w:szCs w:val="24"/>
              </w:rPr>
              <w:t>%)</w:t>
            </w:r>
          </w:p>
        </w:tc>
        <w:tc>
          <w:tcPr>
            <w:tcW w:w="1417" w:type="dxa"/>
          </w:tcPr>
          <w:p w:rsidR="00A83F6E" w:rsidRPr="00A66CCB" w:rsidRDefault="009D1653" w:rsidP="00A66CCB">
            <w:pPr>
              <w:spacing w:after="0" w:line="276" w:lineRule="auto"/>
              <w:ind w:right="98"/>
              <w:jc w:val="center"/>
              <w:rPr>
                <w:sz w:val="24"/>
                <w:szCs w:val="24"/>
              </w:rPr>
            </w:pPr>
            <w:r w:rsidRPr="00A66CCB">
              <w:rPr>
                <w:sz w:val="24"/>
                <w:szCs w:val="24"/>
                <w:lang w:val="ru-RU"/>
              </w:rPr>
              <w:t>3</w:t>
            </w:r>
            <w:r w:rsidRPr="00A66CCB">
              <w:rPr>
                <w:sz w:val="24"/>
                <w:szCs w:val="24"/>
              </w:rPr>
              <w:t>(</w:t>
            </w:r>
            <w:r w:rsidRPr="00A66CCB">
              <w:rPr>
                <w:sz w:val="24"/>
                <w:szCs w:val="24"/>
                <w:lang w:val="ru-RU"/>
              </w:rPr>
              <w:t>2</w:t>
            </w:r>
            <w:r w:rsidRPr="00A66CCB">
              <w:rPr>
                <w:sz w:val="24"/>
                <w:szCs w:val="24"/>
              </w:rPr>
              <w:t>5%)</w:t>
            </w:r>
          </w:p>
        </w:tc>
      </w:tr>
      <w:tr w:rsidR="00A83F6E">
        <w:trPr>
          <w:trHeight w:val="316"/>
        </w:trPr>
        <w:tc>
          <w:tcPr>
            <w:tcW w:w="426" w:type="dxa"/>
          </w:tcPr>
          <w:p w:rsidR="00A83F6E" w:rsidRDefault="00A83F6E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A83F6E" w:rsidRPr="00F85CFF" w:rsidRDefault="00A83F6E">
            <w:p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F85CFF">
              <w:rPr>
                <w:sz w:val="24"/>
                <w:szCs w:val="24"/>
                <w:lang w:val="ru-RU"/>
              </w:rPr>
              <w:t xml:space="preserve">Разновозрастная специальная группа </w:t>
            </w:r>
            <w:proofErr w:type="gramStart"/>
            <w:r w:rsidRPr="00F85CFF">
              <w:rPr>
                <w:sz w:val="24"/>
                <w:szCs w:val="24"/>
                <w:lang w:val="ru-RU"/>
              </w:rPr>
              <w:t xml:space="preserve">( </w:t>
            </w:r>
            <w:proofErr w:type="gramEnd"/>
            <w:r w:rsidRPr="00F85CFF">
              <w:rPr>
                <w:sz w:val="24"/>
                <w:szCs w:val="24"/>
                <w:lang w:val="ru-RU"/>
              </w:rPr>
              <w:t>дети 3-х, 4-х, 5-ти лет ) с нарушением зрения «</w:t>
            </w:r>
            <w:proofErr w:type="spellStart"/>
            <w:r w:rsidRPr="00F85CFF">
              <w:rPr>
                <w:sz w:val="24"/>
                <w:szCs w:val="24"/>
                <w:lang w:val="ru-RU"/>
              </w:rPr>
              <w:t>Көбелек</w:t>
            </w:r>
            <w:proofErr w:type="spellEnd"/>
            <w:r w:rsidRPr="00F85CF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850" w:type="dxa"/>
          </w:tcPr>
          <w:p w:rsidR="00A83F6E" w:rsidRDefault="00A83F6E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A83F6E" w:rsidRPr="009D1653" w:rsidRDefault="009D1653" w:rsidP="00A66CC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9D1653">
              <w:rPr>
                <w:sz w:val="24"/>
                <w:szCs w:val="24"/>
                <w:lang w:val="ru-RU"/>
              </w:rPr>
              <w:t>1</w:t>
            </w:r>
            <w:r w:rsidRPr="009D1653">
              <w:rPr>
                <w:sz w:val="24"/>
                <w:szCs w:val="24"/>
              </w:rPr>
              <w:t>(</w:t>
            </w:r>
            <w:r w:rsidRPr="009D1653">
              <w:rPr>
                <w:sz w:val="24"/>
                <w:szCs w:val="24"/>
                <w:lang w:val="ru-RU"/>
              </w:rPr>
              <w:t>7</w:t>
            </w:r>
            <w:r w:rsidRPr="009D1653">
              <w:rPr>
                <w:sz w:val="24"/>
                <w:szCs w:val="24"/>
              </w:rPr>
              <w:t>%)</w:t>
            </w:r>
          </w:p>
        </w:tc>
        <w:tc>
          <w:tcPr>
            <w:tcW w:w="1418" w:type="dxa"/>
          </w:tcPr>
          <w:p w:rsidR="00A83F6E" w:rsidRPr="009D1653" w:rsidRDefault="009D1653" w:rsidP="00A66CCB">
            <w:pPr>
              <w:spacing w:after="0" w:line="276" w:lineRule="auto"/>
              <w:ind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A83F6E" w:rsidRPr="009D1653">
              <w:rPr>
                <w:sz w:val="24"/>
                <w:szCs w:val="24"/>
              </w:rPr>
              <w:t>(</w:t>
            </w:r>
            <w:r w:rsidR="00A66CCB" w:rsidRPr="009D1653">
              <w:rPr>
                <w:sz w:val="24"/>
                <w:szCs w:val="24"/>
                <w:lang w:val="ru-RU"/>
              </w:rPr>
              <w:t>46</w:t>
            </w:r>
            <w:r w:rsidR="00A83F6E" w:rsidRPr="009D1653">
              <w:rPr>
                <w:sz w:val="24"/>
                <w:szCs w:val="24"/>
              </w:rPr>
              <w:t>%)</w:t>
            </w:r>
          </w:p>
        </w:tc>
        <w:tc>
          <w:tcPr>
            <w:tcW w:w="1417" w:type="dxa"/>
          </w:tcPr>
          <w:p w:rsidR="00A83F6E" w:rsidRPr="009D1653" w:rsidRDefault="009D1653" w:rsidP="00A66CCB">
            <w:pPr>
              <w:spacing w:after="0" w:line="276" w:lineRule="auto"/>
              <w:ind w:righ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Pr="009D1653">
              <w:rPr>
                <w:sz w:val="24"/>
                <w:szCs w:val="24"/>
              </w:rPr>
              <w:t>(</w:t>
            </w:r>
            <w:r w:rsidRPr="009D1653">
              <w:rPr>
                <w:sz w:val="24"/>
                <w:szCs w:val="24"/>
                <w:lang w:val="ru-RU"/>
              </w:rPr>
              <w:t>47</w:t>
            </w:r>
            <w:r w:rsidRPr="009D1653">
              <w:rPr>
                <w:sz w:val="24"/>
                <w:szCs w:val="24"/>
              </w:rPr>
              <w:t>%)</w:t>
            </w:r>
          </w:p>
        </w:tc>
      </w:tr>
      <w:tr w:rsidR="00A83F6E">
        <w:trPr>
          <w:trHeight w:val="318"/>
        </w:trPr>
        <w:tc>
          <w:tcPr>
            <w:tcW w:w="426" w:type="dxa"/>
          </w:tcPr>
          <w:p w:rsidR="00A83F6E" w:rsidRDefault="00A83F6E">
            <w:pPr>
              <w:spacing w:after="0" w:line="276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A83F6E" w:rsidRDefault="00A83F6E">
            <w:pPr>
              <w:spacing w:after="0" w:line="276" w:lineRule="auto"/>
              <w:ind w:right="93" w:firstLine="709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50" w:type="dxa"/>
          </w:tcPr>
          <w:p w:rsidR="00A83F6E" w:rsidRPr="003D0B61" w:rsidRDefault="00A83F6E" w:rsidP="003D0B61">
            <w:pPr>
              <w:spacing w:after="0" w:line="276" w:lineRule="auto"/>
              <w:ind w:right="217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kk-KZ"/>
              </w:rPr>
              <w:t>77</w:t>
            </w:r>
          </w:p>
        </w:tc>
        <w:tc>
          <w:tcPr>
            <w:tcW w:w="1276" w:type="dxa"/>
          </w:tcPr>
          <w:p w:rsidR="00A83F6E" w:rsidRPr="009D1653" w:rsidRDefault="009D1653">
            <w:pPr>
              <w:spacing w:after="0" w:line="276" w:lineRule="auto"/>
              <w:ind w:right="220"/>
              <w:jc w:val="center"/>
              <w:rPr>
                <w:sz w:val="24"/>
                <w:szCs w:val="24"/>
                <w:lang w:val="ru-RU"/>
              </w:rPr>
            </w:pPr>
            <w:r w:rsidRPr="009D1653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418" w:type="dxa"/>
          </w:tcPr>
          <w:p w:rsidR="00A83F6E" w:rsidRPr="009D1653" w:rsidRDefault="00A83F6E" w:rsidP="009D1653">
            <w:pPr>
              <w:spacing w:after="0" w:line="276" w:lineRule="auto"/>
              <w:ind w:right="156"/>
              <w:jc w:val="center"/>
              <w:rPr>
                <w:sz w:val="24"/>
                <w:szCs w:val="24"/>
                <w:lang w:val="ru-RU"/>
              </w:rPr>
            </w:pPr>
            <w:r w:rsidRPr="009D1653">
              <w:rPr>
                <w:sz w:val="24"/>
                <w:szCs w:val="24"/>
              </w:rPr>
              <w:t>4</w:t>
            </w:r>
            <w:r w:rsidR="009D1653" w:rsidRPr="009D1653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</w:tcPr>
          <w:p w:rsidR="00A83F6E" w:rsidRPr="009D1653" w:rsidRDefault="00A83F6E" w:rsidP="009D1653">
            <w:pPr>
              <w:spacing w:after="0" w:line="276" w:lineRule="auto"/>
              <w:ind w:right="98"/>
              <w:jc w:val="center"/>
              <w:rPr>
                <w:sz w:val="24"/>
                <w:szCs w:val="24"/>
                <w:lang w:val="ru-RU"/>
              </w:rPr>
            </w:pPr>
            <w:r w:rsidRPr="009D1653">
              <w:rPr>
                <w:sz w:val="24"/>
                <w:szCs w:val="24"/>
              </w:rPr>
              <w:t>12</w:t>
            </w:r>
            <w:r w:rsidR="009D1653" w:rsidRPr="009D1653">
              <w:rPr>
                <w:sz w:val="24"/>
                <w:szCs w:val="24"/>
                <w:lang w:val="ru-RU"/>
              </w:rPr>
              <w:t>3</w:t>
            </w:r>
          </w:p>
        </w:tc>
      </w:tr>
      <w:tr w:rsidR="00A83F6E">
        <w:trPr>
          <w:trHeight w:val="1131"/>
        </w:trPr>
        <w:tc>
          <w:tcPr>
            <w:tcW w:w="426" w:type="dxa"/>
          </w:tcPr>
          <w:p w:rsidR="00A83F6E" w:rsidRDefault="00A83F6E">
            <w:pPr>
              <w:spacing w:after="0" w:line="276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A83F6E" w:rsidRDefault="00A83F6E">
            <w:pPr>
              <w:spacing w:after="0" w:line="276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A83F6E" w:rsidRDefault="00A83F6E">
            <w:pPr>
              <w:spacing w:after="0" w:line="276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83F6E" w:rsidRPr="009D1653" w:rsidRDefault="00A83F6E">
            <w:pPr>
              <w:spacing w:after="0" w:line="276" w:lineRule="auto"/>
              <w:ind w:right="172"/>
              <w:jc w:val="center"/>
              <w:rPr>
                <w:b/>
                <w:bCs/>
                <w:lang w:val="ru-RU"/>
              </w:rPr>
            </w:pPr>
            <w:r w:rsidRPr="009D1653">
              <w:rPr>
                <w:b/>
                <w:bCs/>
                <w:lang w:val="ru-RU"/>
              </w:rPr>
              <w:t>Доля детей с низким уровнем</w:t>
            </w:r>
          </w:p>
          <w:p w:rsidR="00A83F6E" w:rsidRPr="009D1653" w:rsidRDefault="009D1653">
            <w:pPr>
              <w:spacing w:after="0" w:line="276" w:lineRule="auto"/>
              <w:ind w:right="220"/>
              <w:jc w:val="center"/>
              <w:rPr>
                <w:b/>
                <w:bCs/>
                <w:lang w:val="ru-RU"/>
              </w:rPr>
            </w:pPr>
            <w:r w:rsidRPr="009D1653">
              <w:rPr>
                <w:b/>
                <w:bCs/>
                <w:lang w:val="ru-RU"/>
              </w:rPr>
              <w:t>6</w:t>
            </w:r>
            <w:r w:rsidR="00A83F6E" w:rsidRPr="009D1653">
              <w:rPr>
                <w:b/>
                <w:bCs/>
                <w:lang w:val="ru-RU"/>
              </w:rPr>
              <w:t>%</w:t>
            </w:r>
          </w:p>
        </w:tc>
        <w:tc>
          <w:tcPr>
            <w:tcW w:w="1418" w:type="dxa"/>
          </w:tcPr>
          <w:p w:rsidR="00A83F6E" w:rsidRPr="009D1653" w:rsidRDefault="00A83F6E">
            <w:pPr>
              <w:spacing w:after="0" w:line="276" w:lineRule="auto"/>
              <w:ind w:right="152"/>
              <w:jc w:val="center"/>
              <w:rPr>
                <w:b/>
                <w:bCs/>
                <w:lang w:val="ru-RU"/>
              </w:rPr>
            </w:pPr>
            <w:r w:rsidRPr="009D1653">
              <w:rPr>
                <w:b/>
                <w:bCs/>
                <w:lang w:val="ru-RU"/>
              </w:rPr>
              <w:t>Доля детей со  средним уровнем</w:t>
            </w:r>
          </w:p>
          <w:p w:rsidR="00A83F6E" w:rsidRPr="009D1653" w:rsidRDefault="00A83F6E" w:rsidP="009D1653">
            <w:pPr>
              <w:spacing w:after="0" w:line="276" w:lineRule="auto"/>
              <w:jc w:val="center"/>
              <w:rPr>
                <w:b/>
                <w:bCs/>
                <w:lang w:val="ru-RU"/>
              </w:rPr>
            </w:pPr>
            <w:r w:rsidRPr="009D1653">
              <w:rPr>
                <w:b/>
                <w:bCs/>
                <w:lang w:val="ru-RU"/>
              </w:rPr>
              <w:t>2</w:t>
            </w:r>
            <w:r w:rsidR="009D1653" w:rsidRPr="009D1653">
              <w:rPr>
                <w:b/>
                <w:bCs/>
                <w:lang w:val="ru-RU"/>
              </w:rPr>
              <w:t>5</w:t>
            </w:r>
            <w:r w:rsidRPr="009D1653">
              <w:rPr>
                <w:b/>
                <w:bCs/>
                <w:lang w:val="ru-RU"/>
              </w:rPr>
              <w:t>%</w:t>
            </w:r>
          </w:p>
        </w:tc>
        <w:tc>
          <w:tcPr>
            <w:tcW w:w="1417" w:type="dxa"/>
          </w:tcPr>
          <w:p w:rsidR="00A83F6E" w:rsidRPr="009D1653" w:rsidRDefault="00A83F6E" w:rsidP="009D1653">
            <w:pPr>
              <w:spacing w:after="0" w:line="276" w:lineRule="auto"/>
              <w:ind w:right="98"/>
              <w:jc w:val="center"/>
              <w:rPr>
                <w:b/>
                <w:bCs/>
                <w:lang w:val="ru-RU"/>
              </w:rPr>
            </w:pPr>
            <w:r w:rsidRPr="009D1653">
              <w:rPr>
                <w:b/>
                <w:bCs/>
                <w:lang w:val="ru-RU"/>
              </w:rPr>
              <w:t>Доля детей с высоким уровнем 6</w:t>
            </w:r>
            <w:r w:rsidR="009D1653" w:rsidRPr="009D1653">
              <w:rPr>
                <w:b/>
                <w:bCs/>
                <w:lang w:val="ru-RU"/>
              </w:rPr>
              <w:t>9</w:t>
            </w:r>
            <w:r w:rsidRPr="009D1653">
              <w:rPr>
                <w:b/>
                <w:bCs/>
                <w:lang w:val="ru-RU"/>
              </w:rPr>
              <w:t>%</w:t>
            </w:r>
          </w:p>
        </w:tc>
      </w:tr>
    </w:tbl>
    <w:p w:rsidR="00E46B92" w:rsidRDefault="00C86806">
      <w:pPr>
        <w:widowControl w:val="0"/>
        <w:tabs>
          <w:tab w:val="left" w:pos="10065"/>
          <w:tab w:val="left" w:pos="10206"/>
        </w:tabs>
        <w:spacing w:before="1" w:after="0" w:line="276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5D1B2B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5D1B2B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 итоговом мониторинге участвовало 1</w:t>
      </w:r>
      <w:r w:rsidR="005D1B2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77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воспитанников. Воспитанники демонстрируют следующие уровни развития навыков и умений: средний </w:t>
      </w:r>
      <w:r w:rsidRPr="009D1653">
        <w:rPr>
          <w:rFonts w:ascii="Times New Roman" w:eastAsia="Times New Roman" w:hAnsi="Times New Roman" w:cs="Times New Roman"/>
          <w:sz w:val="24"/>
          <w:szCs w:val="24"/>
        </w:rPr>
        <w:t>- 2</w:t>
      </w:r>
      <w:r w:rsidR="00530AFF" w:rsidRPr="009D1653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9D1653">
        <w:rPr>
          <w:rFonts w:ascii="Times New Roman" w:eastAsia="Times New Roman" w:hAnsi="Times New Roman" w:cs="Times New Roman"/>
          <w:sz w:val="24"/>
          <w:szCs w:val="24"/>
        </w:rPr>
        <w:t>%, высокий - 6</w:t>
      </w:r>
      <w:r w:rsidR="00530AFF" w:rsidRPr="009D1653"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9D1653">
        <w:rPr>
          <w:rFonts w:ascii="Times New Roman" w:eastAsia="Times New Roman" w:hAnsi="Times New Roman" w:cs="Times New Roman"/>
          <w:sz w:val="24"/>
          <w:szCs w:val="24"/>
        </w:rPr>
        <w:t>%. Уровень усвоения Типовой учебной программы дошкольного воспитания и обучения составляет 9</w:t>
      </w:r>
      <w:r w:rsidR="00530AFF" w:rsidRPr="009D1653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D1653">
        <w:rPr>
          <w:rFonts w:ascii="Times New Roman" w:eastAsia="Times New Roman" w:hAnsi="Times New Roman" w:cs="Times New Roman"/>
          <w:sz w:val="24"/>
          <w:szCs w:val="24"/>
        </w:rPr>
        <w:t xml:space="preserve">%. Рост на конец учебного года – </w:t>
      </w:r>
      <w:r w:rsidR="00530AFF" w:rsidRPr="009D1653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D1653">
        <w:rPr>
          <w:rFonts w:ascii="Times New Roman" w:eastAsia="Times New Roman" w:hAnsi="Times New Roman" w:cs="Times New Roman"/>
          <w:sz w:val="24"/>
          <w:szCs w:val="24"/>
        </w:rPr>
        <w:t>%.</w:t>
      </w:r>
    </w:p>
    <w:p w:rsidR="00E46B92" w:rsidRDefault="00C86806">
      <w:pPr>
        <w:widowControl w:val="0"/>
        <w:tabs>
          <w:tab w:val="left" w:pos="10065"/>
          <w:tab w:val="left" w:pos="10206"/>
        </w:tabs>
        <w:spacing w:before="1" w:after="0" w:line="276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установлено, что высокий уровень применения показателей развития дошкольников к концу учебного года по результатам мониторинга за оцениваемый период увеличивается по сравнению с результатами на начало учебного года. Прослеживается положительный результат в формировании основных навыков и умений воспитанников, усвоении содержания Типовой учебной программы дошкольного воспитания и обучения.  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Соответствует п. 6, 7, 8, 9, 10, 11, 12, 20, 21 Государственного общеобязательного стандарта дошкольного воспитания и обучения, утвержденного приказом Министра просвещения Республики Казахстан от 3 августа 2022 года № 348; п.230 главы 5 и главе 6 Типовой учебной программы дошкольного воспитания и обучения, утверждённой приказом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Министра образования и науки Республики Казахстан от 12 августа 2016 года № 499.</w:t>
      </w:r>
    </w:p>
    <w:p w:rsidR="00E46B92" w:rsidRDefault="00E46B92">
      <w:pPr>
        <w:widowControl w:val="0"/>
        <w:tabs>
          <w:tab w:val="left" w:pos="1046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6B92" w:rsidRDefault="00C8680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ОПРОС УЧАСТНИКОВ ОБ</w:t>
      </w:r>
      <w:r w:rsidR="005D1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АЗОВАТЕЛЬНОГО ПРОЦЕССА</w:t>
      </w:r>
    </w:p>
    <w:p w:rsidR="00E46B92" w:rsidRDefault="00C86806">
      <w:pPr>
        <w:widowControl w:val="0"/>
        <w:spacing w:before="15" w:after="0" w:line="276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целях определения уровня удовлетворенности предоставляемых образовательных услуг, по форме, определенной уполномоченным органом в области образования проводился опрос в онлайн формате. Анкетирование проведено 3 декабря 2025 года. В качестве респондентов были выбраны родители / законные представители воспитанников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групп.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группах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Гүлстан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бота» - 50 воспитанников, в  анкетировании приняли участие 47 родителей воспитанников (из 50 человек - 94%) (2 родителей – проблемы с интернетом, 1 родитель – заблокировался аккаунт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6B92" w:rsidRDefault="00C86806">
      <w:pPr>
        <w:widowControl w:val="0"/>
        <w:spacing w:before="15"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Ниже представлены результаты анкетирования:</w:t>
      </w:r>
    </w:p>
    <w:tbl>
      <w:tblPr>
        <w:tblStyle w:val="af3"/>
        <w:tblW w:w="10065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402"/>
        <w:gridCol w:w="1701"/>
        <w:gridCol w:w="1275"/>
        <w:gridCol w:w="1418"/>
        <w:gridCol w:w="1701"/>
      </w:tblGrid>
      <w:tr w:rsidR="00E46B92">
        <w:trPr>
          <w:trHeight w:val="286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Вопросы 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полностью согласен</w:t>
            </w:r>
          </w:p>
        </w:tc>
        <w:tc>
          <w:tcPr>
            <w:tcW w:w="1275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согласен</w:t>
            </w:r>
          </w:p>
        </w:tc>
        <w:tc>
          <w:tcPr>
            <w:tcW w:w="1418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 согласен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полностью не согласен</w:t>
            </w:r>
          </w:p>
        </w:tc>
      </w:tr>
      <w:tr w:rsidR="00E46B92">
        <w:trPr>
          <w:trHeight w:val="449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Ваш ребенок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удовольствием идет в детский сад 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58%</w:t>
            </w:r>
          </w:p>
        </w:tc>
        <w:tc>
          <w:tcPr>
            <w:tcW w:w="1275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418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</w:tr>
      <w:tr w:rsidR="00E46B92">
        <w:trPr>
          <w:trHeight w:val="449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группе благоприятная атмосфера для обучения и жизнедеятельности ребенка 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72%</w:t>
            </w:r>
          </w:p>
        </w:tc>
        <w:tc>
          <w:tcPr>
            <w:tcW w:w="1275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  <w:tc>
          <w:tcPr>
            <w:tcW w:w="1418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</w:tr>
      <w:tr w:rsidR="00E46B92">
        <w:trPr>
          <w:trHeight w:val="450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 удовлетворены деятельностью педагогов группы 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81%</w:t>
            </w:r>
          </w:p>
        </w:tc>
        <w:tc>
          <w:tcPr>
            <w:tcW w:w="1275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19%</w:t>
            </w:r>
          </w:p>
        </w:tc>
        <w:tc>
          <w:tcPr>
            <w:tcW w:w="1418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</w:tr>
      <w:tr w:rsidR="00E46B92">
        <w:trPr>
          <w:trHeight w:val="1861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 удовлетворены деятельностью других специалистов дошкольной организации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(музыкальный руководитель, педагог казахского, русского языка, педагог-психолог)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70%</w:t>
            </w:r>
          </w:p>
        </w:tc>
        <w:tc>
          <w:tcPr>
            <w:tcW w:w="1275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  <w:tc>
          <w:tcPr>
            <w:tcW w:w="1418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</w:tr>
      <w:tr w:rsidR="00E46B92">
        <w:trPr>
          <w:trHeight w:val="770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соблюдают нормы этики, педагогический такт и справедливость в отношениях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детьми 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57%</w:t>
            </w:r>
          </w:p>
        </w:tc>
        <w:tc>
          <w:tcPr>
            <w:tcW w:w="1275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43%</w:t>
            </w:r>
          </w:p>
        </w:tc>
        <w:tc>
          <w:tcPr>
            <w:tcW w:w="1418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</w:tr>
      <w:tr w:rsidR="00E46B92">
        <w:trPr>
          <w:trHeight w:val="611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Отмечаете ли вы развитие вашего ребенка 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72%</w:t>
            </w:r>
          </w:p>
        </w:tc>
        <w:tc>
          <w:tcPr>
            <w:tcW w:w="1275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26%</w:t>
            </w:r>
          </w:p>
        </w:tc>
        <w:tc>
          <w:tcPr>
            <w:tcW w:w="1418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</w:tr>
      <w:tr w:rsidR="00E46B92">
        <w:trPr>
          <w:trHeight w:val="289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Обучающая и воспитательная работа дошкольной организации способствует подготовке ребенка к школе 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68%</w:t>
            </w:r>
          </w:p>
        </w:tc>
        <w:tc>
          <w:tcPr>
            <w:tcW w:w="1275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418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</w:tr>
      <w:tr w:rsidR="00E46B92">
        <w:trPr>
          <w:trHeight w:val="610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Питание детей соответствует требованием и является сбалансированным для детей дошкольного возраста 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51%</w:t>
            </w:r>
          </w:p>
        </w:tc>
        <w:tc>
          <w:tcPr>
            <w:tcW w:w="1275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45%</w:t>
            </w:r>
          </w:p>
        </w:tc>
        <w:tc>
          <w:tcPr>
            <w:tcW w:w="1418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</w:tr>
      <w:tr w:rsidR="00E46B92">
        <w:trPr>
          <w:trHeight w:val="611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 удовлетворены качеством информирования об успехах и поведении своего ребенка 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49%</w:t>
            </w:r>
          </w:p>
        </w:tc>
        <w:tc>
          <w:tcPr>
            <w:tcW w:w="1275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49%</w:t>
            </w:r>
          </w:p>
        </w:tc>
        <w:tc>
          <w:tcPr>
            <w:tcW w:w="1418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449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родителями группы проводится консультативная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помощь в вопросах развития, воспитания и обучения вашего ребенка специалистами дошкольной организации: медицинским работником, психологом, учителем казахского или другого языка, музыкальным руководителем и др. 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43%</w:t>
            </w:r>
          </w:p>
        </w:tc>
        <w:tc>
          <w:tcPr>
            <w:tcW w:w="1275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55%</w:t>
            </w:r>
          </w:p>
        </w:tc>
        <w:tc>
          <w:tcPr>
            <w:tcW w:w="1418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</w:tr>
      <w:tr w:rsidR="00E46B92">
        <w:trPr>
          <w:trHeight w:val="958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 довольны организацией работы детского сада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51%</w:t>
            </w:r>
          </w:p>
        </w:tc>
        <w:tc>
          <w:tcPr>
            <w:tcW w:w="1275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45%</w:t>
            </w:r>
          </w:p>
        </w:tc>
        <w:tc>
          <w:tcPr>
            <w:tcW w:w="1418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</w:tr>
      <w:tr w:rsidR="00E46B92">
        <w:trPr>
          <w:trHeight w:val="288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Оказываете ли вы материальную помощь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дошкольной организации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1275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  <w:tc>
          <w:tcPr>
            <w:tcW w:w="1418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49%</w:t>
            </w:r>
          </w:p>
        </w:tc>
      </w:tr>
      <w:tr w:rsidR="00E46B92">
        <w:trPr>
          <w:trHeight w:val="288"/>
        </w:trPr>
        <w:tc>
          <w:tcPr>
            <w:tcW w:w="5671" w:type="dxa"/>
            <w:gridSpan w:val="3"/>
          </w:tcPr>
          <w:p w:rsidR="00E46B92" w:rsidRDefault="00C86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Вы желаете пояснить любой из ответов или добавить комментарий о дошкольной организации или дать предложения по улучшению деятельности дошкольной организации, пожалуйста, укажите здесь. Если у Вас есть жалобы, Вы можете обратиться в  Департамент по обеспечению качества в сфере образования, или укажите здесь. </w:t>
            </w:r>
          </w:p>
        </w:tc>
        <w:tc>
          <w:tcPr>
            <w:tcW w:w="4394" w:type="dxa"/>
            <w:gridSpan w:val="3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 - нет пояснений, нет жалоб</w:t>
            </w:r>
          </w:p>
        </w:tc>
      </w:tr>
    </w:tbl>
    <w:p w:rsidR="00E46B92" w:rsidRDefault="00C86806">
      <w:pPr>
        <w:widowControl w:val="0"/>
        <w:spacing w:before="15" w:after="0" w:line="276" w:lineRule="auto"/>
        <w:ind w:right="42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Вывод: По итогам анкетирования родителей / законных представителей можно сделать вывод, что 98 % родителей удовлетворены воспитательным процессом, согласованностью педагогических действий, администрации в работе с семьей. </w:t>
      </w:r>
    </w:p>
    <w:p w:rsidR="00E46B92" w:rsidRDefault="00C86806">
      <w:pPr>
        <w:widowControl w:val="0"/>
        <w:spacing w:before="15" w:after="0" w:line="276" w:lineRule="auto"/>
        <w:ind w:right="42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xwgvm4x8orz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Рекомендации: Администрации и педагогам дошкольной организации продолжить работу по всем направлениям.</w:t>
      </w:r>
    </w:p>
    <w:p w:rsidR="00E46B92" w:rsidRDefault="00C86806">
      <w:pPr>
        <w:widowControl w:val="0"/>
        <w:spacing w:before="15" w:after="0" w:line="276" w:lineRule="auto"/>
        <w:ind w:right="42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анкетирование также приняли участие педагоги дошкольной организации. Всего участие приняли 29 педагогов. </w:t>
      </w:r>
    </w:p>
    <w:p w:rsidR="00E46B92" w:rsidRDefault="00C86806">
      <w:pPr>
        <w:widowControl w:val="0"/>
        <w:spacing w:before="15"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Ниже представлены результаты анкетирования:</w:t>
      </w:r>
    </w:p>
    <w:tbl>
      <w:tblPr>
        <w:tblStyle w:val="af4"/>
        <w:tblW w:w="1020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402"/>
        <w:gridCol w:w="1559"/>
        <w:gridCol w:w="1417"/>
        <w:gridCol w:w="1560"/>
        <w:gridCol w:w="1701"/>
      </w:tblGrid>
      <w:tr w:rsidR="00E46B92">
        <w:trPr>
          <w:trHeight w:val="73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Вопросы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полностью согласен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согласен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 согласен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полностью не согласен</w:t>
            </w:r>
          </w:p>
        </w:tc>
      </w:tr>
      <w:tr w:rsidR="00E46B92">
        <w:trPr>
          <w:trHeight w:val="73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дошкольной организации соответствует требованиям времени,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проходит в режиме инноваций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899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Созданы условия для педагогов для активного участия в образовательном процессе и повышения квалификации.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576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получают эффективную методическую помощь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57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получают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эмоциально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-психологическую поддержку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738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Созданы условия для организации качественного процесса обучения и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воспитания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262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Созданы условия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своевременного прохождения курсов повышения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квалификации педагогами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90%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57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Условия труда соответствуют требованиям Трудового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кодекса Республики Казахстан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57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Стиль работы администрации способствует саморазвитию и самоутверждению педагогов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57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Прослеживается эффективная работа по предупреждению и разрешению конфликтов между воспитанниками,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родителями, педагогами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57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Учебно-материальная база способствует созданию условия для развития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воспитанников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57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коллективе благоприятный морально-психологический климат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57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Качество питания соответствует требованием и является сбалансированным для детей дошкольного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возраста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57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Коллеги дружелюбны и всегда готовы помочь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57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Создана база учебно-методических и технических сре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проведения качественного процесса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обучения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46B92">
        <w:trPr>
          <w:trHeight w:val="1540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Созданы условия для профессионального и творческого роста каждого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педагога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</w:tr>
      <w:tr w:rsidR="00E46B92">
        <w:trPr>
          <w:trHeight w:val="57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Администрация дошкольной организации применяет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работе поощрения педагогов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</w:tr>
      <w:tr w:rsidR="00E46B92">
        <w:trPr>
          <w:trHeight w:val="57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Родители удовлетворены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работой педагогов группы 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</w:tr>
      <w:tr w:rsidR="00E46B92">
        <w:trPr>
          <w:trHeight w:val="577"/>
        </w:trPr>
        <w:tc>
          <w:tcPr>
            <w:tcW w:w="568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3402" w:type="dxa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дошкольной организации установлено правило - 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проверяющих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собирались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денежные средства</w:t>
            </w:r>
          </w:p>
        </w:tc>
        <w:tc>
          <w:tcPr>
            <w:tcW w:w="1559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417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560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701" w:type="dxa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86%</w:t>
            </w:r>
          </w:p>
        </w:tc>
      </w:tr>
      <w:tr w:rsidR="00E46B92">
        <w:trPr>
          <w:trHeight w:val="577"/>
        </w:trPr>
        <w:tc>
          <w:tcPr>
            <w:tcW w:w="5529" w:type="dxa"/>
            <w:gridSpan w:val="3"/>
          </w:tcPr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Вы желаете пояснить любой из ответов или добавить комментарий о дошкольной организации или дать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предложения, пожалуйста, укажите здесь. Если у Вас есть </w:t>
            </w:r>
          </w:p>
          <w:p w:rsidR="00E46B92" w:rsidRDefault="00C86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жалобы, Вы можете обратиться в Департамент по обеспечению качества в сфере образования, или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укажите здесь. </w:t>
            </w:r>
          </w:p>
        </w:tc>
        <w:tc>
          <w:tcPr>
            <w:tcW w:w="4678" w:type="dxa"/>
            <w:gridSpan w:val="3"/>
          </w:tcPr>
          <w:p w:rsidR="00E46B92" w:rsidRDefault="00C8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100% - нет пояснений, нет жалоб</w:t>
            </w:r>
          </w:p>
        </w:tc>
      </w:tr>
    </w:tbl>
    <w:p w:rsidR="00E46B92" w:rsidRDefault="00C86806">
      <w:pPr>
        <w:spacing w:after="0" w:line="276" w:lineRule="auto"/>
        <w:ind w:right="42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Вывод: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итогам анкетирования педагогов можно сделать вывод, что 100% педагогов дошкольной организации удовлетворены своей работой, работой администрации в целом. </w:t>
      </w:r>
    </w:p>
    <w:p w:rsidR="00E46B92" w:rsidRDefault="00C86806">
      <w:pPr>
        <w:spacing w:after="0" w:line="276" w:lineRule="auto"/>
        <w:ind w:right="428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Рекомендации: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детского сада учитывать результаты опроса в дальнейшей работе.</w:t>
      </w:r>
    </w:p>
    <w:p w:rsidR="005D1B2B" w:rsidRDefault="005D1B2B">
      <w:pPr>
        <w:spacing w:after="0" w:line="276" w:lineRule="auto"/>
        <w:ind w:right="428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D1B2B" w:rsidRPr="005D1B2B" w:rsidRDefault="005D1B2B">
      <w:pPr>
        <w:spacing w:after="0" w:line="276" w:lineRule="auto"/>
        <w:ind w:right="428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B92" w:rsidRDefault="00C8680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59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НЕДОСТАТКИ И ЗАМЕЧАНИЯ, ПУТИ ИХ РЕШЕНИЯ</w:t>
      </w:r>
    </w:p>
    <w:p w:rsidR="00E46B92" w:rsidRDefault="00C86806">
      <w:pPr>
        <w:widowControl w:val="0"/>
        <w:spacing w:after="0" w:line="276" w:lineRule="auto"/>
        <w:ind w:right="428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24 года, отсутствует динамика по  педагогам, имеющим высшее (послевузовское) педагогическое образование по соответствующему профилю или документ, подтверждающий педагогическую переподготовку. Необходимо привлечение новых педагогических работников,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имеющих высшее (послевузовское) педагогическое образование по соответствующему профилю,  обладающих актуальными знаниями.</w:t>
      </w:r>
    </w:p>
    <w:p w:rsidR="00E46B92" w:rsidRDefault="00C86806">
      <w:pPr>
        <w:widowControl w:val="0"/>
        <w:spacing w:after="0" w:line="276" w:lineRule="auto"/>
        <w:ind w:right="428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педагогов, которые имеют педагогический стаж 3 и более лет и не  повысили  квалификационную категорию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использовав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все попытки, не набрали пороговый уровень на ОЗП). Необходимо усилить методическое сопровождение педагогов по подготовке к прохождению процедуры оценки знаний педагогов</w:t>
      </w:r>
      <w:r w:rsidR="0011467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14671" w:rsidRPr="00114671" w:rsidRDefault="00114671">
      <w:pPr>
        <w:widowControl w:val="0"/>
        <w:spacing w:after="0" w:line="276" w:lineRule="auto"/>
        <w:ind w:right="428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B92" w:rsidRDefault="00C8680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59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ВЫВОДЫ И ПРЕДЛОЖЕНИЯ </w:t>
      </w:r>
    </w:p>
    <w:p w:rsidR="005D1B2B" w:rsidRDefault="00C86806">
      <w:pPr>
        <w:spacing w:after="0" w:line="276" w:lineRule="auto"/>
        <w:ind w:right="428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Результаты самооценки за </w:t>
      </w:r>
      <w:r w:rsidR="005D1B2B">
        <w:rPr>
          <w:rFonts w:ascii="Times New Roman" w:eastAsia="Times New Roman" w:hAnsi="Times New Roman" w:cs="Times New Roman"/>
          <w:sz w:val="24"/>
          <w:szCs w:val="24"/>
          <w:lang w:val="ru-RU"/>
        </w:rPr>
        <w:t>2025 – 2026 учебный год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позволяют сделать вывод о том, что характер и содержание деятельности коммунального государственного казённого предприятия  «Детский сад № 12» отдела образования города Рудного»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 по всем рассмотренным показателям соответствует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требованиям  Государственного общеобязательного стандарта дошкольного воспитания и обучения.                                                                                                               </w:t>
      </w:r>
    </w:p>
    <w:p w:rsidR="00E46B92" w:rsidRDefault="00C86806">
      <w:pPr>
        <w:spacing w:after="0" w:line="276" w:lineRule="auto"/>
        <w:ind w:right="428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детском саду, успешно реализована  политика по удержанию квалифицированных специалистов, что способствовало созданию стабильного и опытного коллектива. Все педагоги своевременно проходят курсовую переподготовку, что так же положительно сказывается на профессиональном уровне педагогов,  способствует  созданию более эффективной и комфортной среды для детей и сотрудников, что является важным шагом к достижению высоких образовательных результатов. За оцениваемый период,  в детском саду   повысилось качество образовательного процесса,   за счет улучшения  учебно-методических активов,   курсовой переподготовки и укреплению кадрового потенциала.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образовательных компетентностей детей дошкольного возраста оценивается как достаточный, который достигался за счет профессионального потенциала педагогов и коллективного целеполагания.</w:t>
      </w:r>
    </w:p>
    <w:p w:rsidR="005D1B2B" w:rsidRPr="005D1B2B" w:rsidRDefault="005D1B2B">
      <w:pPr>
        <w:spacing w:after="0" w:line="276" w:lineRule="auto"/>
        <w:ind w:right="428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D1B2B" w:rsidRPr="005D1B2B">
          <w:pgSz w:w="11910" w:h="16840"/>
          <w:pgMar w:top="567" w:right="711" w:bottom="851" w:left="1134" w:header="720" w:footer="720" w:gutter="0"/>
          <w:pgNumType w:start="1"/>
          <w:cols w:space="720"/>
        </w:sectPr>
      </w:pPr>
    </w:p>
    <w:p w:rsidR="00E46B92" w:rsidRDefault="00C86806">
      <w:pPr>
        <w:widowControl w:val="0"/>
        <w:spacing w:after="0" w:line="276" w:lineRule="auto"/>
        <w:ind w:right="59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Лист оценивания</w:t>
      </w:r>
    </w:p>
    <w:p w:rsidR="00E46B92" w:rsidRDefault="00C86806">
      <w:pPr>
        <w:widowControl w:val="0"/>
        <w:spacing w:after="0" w:line="276" w:lineRule="auto"/>
        <w:ind w:right="59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КГКП «Детский сад №12» отдела образования города Рудного»                    Управления образования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акимата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Костанайской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области</w:t>
      </w:r>
    </w:p>
    <w:tbl>
      <w:tblPr>
        <w:tblStyle w:val="af5"/>
        <w:tblW w:w="10915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529"/>
        <w:gridCol w:w="3543"/>
        <w:gridCol w:w="1276"/>
      </w:tblGrid>
      <w:tr w:rsidR="00E46B92">
        <w:tc>
          <w:tcPr>
            <w:tcW w:w="567" w:type="dxa"/>
          </w:tcPr>
          <w:p w:rsidR="00E46B92" w:rsidRDefault="00C86806">
            <w:pPr>
              <w:spacing w:after="0" w:line="276" w:lineRule="auto"/>
              <w:jc w:val="both"/>
            </w:pPr>
            <w:r>
              <w:t>№ п/п</w:t>
            </w:r>
          </w:p>
        </w:tc>
        <w:tc>
          <w:tcPr>
            <w:tcW w:w="5529" w:type="dxa"/>
          </w:tcPr>
          <w:p w:rsidR="00E46B92" w:rsidRDefault="00C86806">
            <w:pPr>
              <w:spacing w:after="0" w:line="276" w:lineRule="auto"/>
              <w:jc w:val="center"/>
            </w:pPr>
            <w:proofErr w:type="spellStart"/>
            <w:r>
              <w:t>Критерии</w:t>
            </w:r>
            <w:proofErr w:type="spellEnd"/>
            <w:r>
              <w:t xml:space="preserve"> </w:t>
            </w:r>
            <w:proofErr w:type="spellStart"/>
            <w:r>
              <w:t>оценивания</w:t>
            </w:r>
            <w:proofErr w:type="spellEnd"/>
          </w:p>
        </w:tc>
        <w:tc>
          <w:tcPr>
            <w:tcW w:w="3543" w:type="dxa"/>
          </w:tcPr>
          <w:p w:rsidR="00E46B92" w:rsidRPr="00F85CFF" w:rsidRDefault="00C86806">
            <w:pPr>
              <w:spacing w:after="0" w:line="276" w:lineRule="auto"/>
              <w:jc w:val="center"/>
              <w:rPr>
                <w:lang w:val="ru-RU"/>
              </w:rPr>
            </w:pPr>
            <w:r w:rsidRPr="00F85CFF">
              <w:rPr>
                <w:lang w:val="ru-RU"/>
              </w:rPr>
              <w:t>Содержание оценивания измерителя, соответствующего организации образования</w:t>
            </w:r>
          </w:p>
        </w:tc>
        <w:tc>
          <w:tcPr>
            <w:tcW w:w="1276" w:type="dxa"/>
          </w:tcPr>
          <w:p w:rsidR="00E46B92" w:rsidRDefault="00C86806">
            <w:pPr>
              <w:spacing w:after="0" w:line="276" w:lineRule="auto"/>
              <w:jc w:val="center"/>
            </w:pPr>
            <w:proofErr w:type="spellStart"/>
            <w:r>
              <w:t>Баллы</w:t>
            </w:r>
            <w:proofErr w:type="spellEnd"/>
          </w:p>
        </w:tc>
      </w:tr>
      <w:tr w:rsidR="00E46B92">
        <w:tc>
          <w:tcPr>
            <w:tcW w:w="567" w:type="dxa"/>
          </w:tcPr>
          <w:p w:rsidR="00E46B92" w:rsidRDefault="00C86806">
            <w:pPr>
              <w:spacing w:after="0"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5529" w:type="dxa"/>
          </w:tcPr>
          <w:p w:rsidR="00E46B92" w:rsidRPr="00F85CFF" w:rsidRDefault="00C86806">
            <w:pPr>
              <w:spacing w:after="0"/>
              <w:jc w:val="both"/>
              <w:rPr>
                <w:lang w:val="ru-RU"/>
              </w:rPr>
            </w:pPr>
            <w:r w:rsidRPr="00F85CFF">
              <w:rPr>
                <w:color w:val="000000"/>
                <w:lang w:val="ru-RU"/>
              </w:rPr>
              <w:t>Доля педагогов, имеющих высшее (послевузовское) педагогическое образование по соответствующему профилю или документ, подтверждающий педагогическую переподготовку</w:t>
            </w:r>
          </w:p>
        </w:tc>
        <w:tc>
          <w:tcPr>
            <w:tcW w:w="3543" w:type="dxa"/>
            <w:shd w:val="clear" w:color="auto" w:fill="auto"/>
          </w:tcPr>
          <w:p w:rsidR="00E46B92" w:rsidRDefault="00C86806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менее</w:t>
            </w:r>
            <w:proofErr w:type="spellEnd"/>
            <w:r>
              <w:rPr>
                <w:color w:val="000000"/>
              </w:rPr>
              <w:t xml:space="preserve"> 80 % </w:t>
            </w:r>
          </w:p>
        </w:tc>
        <w:tc>
          <w:tcPr>
            <w:tcW w:w="1276" w:type="dxa"/>
            <w:shd w:val="clear" w:color="auto" w:fill="auto"/>
          </w:tcPr>
          <w:p w:rsidR="00E46B92" w:rsidRDefault="00C86806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E46B92">
        <w:trPr>
          <w:trHeight w:val="1197"/>
        </w:trPr>
        <w:tc>
          <w:tcPr>
            <w:tcW w:w="567" w:type="dxa"/>
          </w:tcPr>
          <w:p w:rsidR="00E46B92" w:rsidRDefault="00C86806">
            <w:pPr>
              <w:spacing w:after="0"/>
            </w:pPr>
            <w:r>
              <w:rPr>
                <w:color w:val="000000"/>
              </w:rPr>
              <w:t>2</w:t>
            </w:r>
          </w:p>
        </w:tc>
        <w:tc>
          <w:tcPr>
            <w:tcW w:w="5529" w:type="dxa"/>
          </w:tcPr>
          <w:p w:rsidR="00E46B92" w:rsidRPr="00F85CFF" w:rsidRDefault="00C86806">
            <w:pPr>
              <w:spacing w:after="0"/>
              <w:rPr>
                <w:lang w:val="ru-RU"/>
              </w:rPr>
            </w:pPr>
            <w:r w:rsidRPr="00F85CFF">
              <w:rPr>
                <w:color w:val="000000"/>
                <w:lang w:val="ru-RU"/>
              </w:rPr>
              <w:t xml:space="preserve">Доля педагогов, которые не реже одного раза в пять лет </w:t>
            </w:r>
            <w:proofErr w:type="gramStart"/>
            <w:r w:rsidRPr="00F85CFF">
              <w:rPr>
                <w:color w:val="000000"/>
                <w:lang w:val="ru-RU"/>
              </w:rPr>
              <w:t>повышали</w:t>
            </w:r>
            <w:proofErr w:type="gramEnd"/>
            <w:r w:rsidRPr="00F85CFF">
              <w:rPr>
                <w:color w:val="000000"/>
                <w:lang w:val="ru-RU"/>
              </w:rPr>
              <w:t>/подтверждали уровень квалификационной категории (в том числе руководителей не реже одного раза в три года)</w:t>
            </w:r>
          </w:p>
        </w:tc>
        <w:tc>
          <w:tcPr>
            <w:tcW w:w="3543" w:type="dxa"/>
          </w:tcPr>
          <w:p w:rsidR="00E46B92" w:rsidRDefault="00C86806">
            <w:pPr>
              <w:spacing w:after="20"/>
              <w:ind w:left="20"/>
              <w:jc w:val="center"/>
            </w:pPr>
            <w:r>
              <w:rPr>
                <w:color w:val="000000"/>
              </w:rPr>
              <w:t>100 %</w:t>
            </w:r>
          </w:p>
        </w:tc>
        <w:tc>
          <w:tcPr>
            <w:tcW w:w="1276" w:type="dxa"/>
          </w:tcPr>
          <w:p w:rsidR="00E46B92" w:rsidRDefault="00C86806">
            <w:pPr>
              <w:spacing w:after="20"/>
              <w:ind w:left="2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E46B92">
        <w:tc>
          <w:tcPr>
            <w:tcW w:w="567" w:type="dxa"/>
          </w:tcPr>
          <w:p w:rsidR="00E46B92" w:rsidRDefault="00C86806">
            <w:pPr>
              <w:spacing w:after="0"/>
            </w:pPr>
            <w:r>
              <w:rPr>
                <w:color w:val="000000"/>
              </w:rPr>
              <w:t>3</w:t>
            </w:r>
          </w:p>
        </w:tc>
        <w:tc>
          <w:tcPr>
            <w:tcW w:w="5529" w:type="dxa"/>
          </w:tcPr>
          <w:p w:rsidR="00E46B92" w:rsidRPr="00F85CFF" w:rsidRDefault="00C86806">
            <w:pPr>
              <w:spacing w:after="0"/>
              <w:rPr>
                <w:lang w:val="ru-RU"/>
              </w:rPr>
            </w:pPr>
            <w:r w:rsidRPr="00F85CFF">
              <w:rPr>
                <w:color w:val="000000"/>
                <w:lang w:val="ru-RU"/>
              </w:rPr>
              <w:t>Доля педагогов, прошедших курсы повышения квалификации педагогов (в том числе руководителей, заместителей руководителя) не реже одного раза в три года</w:t>
            </w:r>
          </w:p>
        </w:tc>
        <w:tc>
          <w:tcPr>
            <w:tcW w:w="3543" w:type="dxa"/>
          </w:tcPr>
          <w:p w:rsidR="00E46B92" w:rsidRDefault="00C86806">
            <w:pPr>
              <w:spacing w:after="20"/>
              <w:ind w:left="20"/>
              <w:jc w:val="center"/>
            </w:pPr>
            <w:r>
              <w:rPr>
                <w:color w:val="000000"/>
              </w:rPr>
              <w:t>100 %</w:t>
            </w:r>
          </w:p>
        </w:tc>
        <w:tc>
          <w:tcPr>
            <w:tcW w:w="1276" w:type="dxa"/>
          </w:tcPr>
          <w:p w:rsidR="00E46B92" w:rsidRDefault="00C86806">
            <w:pPr>
              <w:spacing w:after="20"/>
              <w:ind w:left="2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E46B92">
        <w:tc>
          <w:tcPr>
            <w:tcW w:w="567" w:type="dxa"/>
          </w:tcPr>
          <w:p w:rsidR="00E46B92" w:rsidRDefault="00C86806">
            <w:pPr>
              <w:spacing w:after="0"/>
            </w:pPr>
            <w:r>
              <w:rPr>
                <w:color w:val="000000"/>
              </w:rPr>
              <w:t>4</w:t>
            </w:r>
          </w:p>
        </w:tc>
        <w:tc>
          <w:tcPr>
            <w:tcW w:w="5529" w:type="dxa"/>
          </w:tcPr>
          <w:p w:rsidR="00E46B92" w:rsidRPr="00F85CFF" w:rsidRDefault="00C86806">
            <w:pPr>
              <w:spacing w:after="0"/>
              <w:rPr>
                <w:lang w:val="ru-RU"/>
              </w:rPr>
            </w:pPr>
            <w:r w:rsidRPr="00F85CFF">
              <w:rPr>
                <w:color w:val="000000"/>
                <w:lang w:val="ru-RU"/>
              </w:rPr>
              <w:t>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№ 70 (зарегистрирован в Реестре государственной регистрации нормативных правовых актов под № 13272)</w:t>
            </w:r>
          </w:p>
        </w:tc>
        <w:tc>
          <w:tcPr>
            <w:tcW w:w="3543" w:type="dxa"/>
          </w:tcPr>
          <w:p w:rsidR="00E46B92" w:rsidRDefault="00C86806">
            <w:pPr>
              <w:spacing w:after="20"/>
              <w:ind w:left="20"/>
              <w:jc w:val="center"/>
            </w:pPr>
            <w:r>
              <w:rPr>
                <w:color w:val="000000"/>
              </w:rPr>
              <w:t>96 %</w:t>
            </w:r>
          </w:p>
        </w:tc>
        <w:tc>
          <w:tcPr>
            <w:tcW w:w="1276" w:type="dxa"/>
          </w:tcPr>
          <w:p w:rsidR="00E46B92" w:rsidRDefault="00C86806">
            <w:pPr>
              <w:spacing w:after="20"/>
              <w:ind w:left="2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E46B92">
        <w:tc>
          <w:tcPr>
            <w:tcW w:w="567" w:type="dxa"/>
          </w:tcPr>
          <w:p w:rsidR="00E46B92" w:rsidRDefault="00C86806">
            <w:pPr>
              <w:spacing w:after="0"/>
              <w:jc w:val="both"/>
            </w:pPr>
            <w:r>
              <w:rPr>
                <w:color w:val="000000"/>
              </w:rPr>
              <w:t>5</w:t>
            </w:r>
          </w:p>
        </w:tc>
        <w:tc>
          <w:tcPr>
            <w:tcW w:w="5529" w:type="dxa"/>
          </w:tcPr>
          <w:p w:rsidR="00E46B92" w:rsidRPr="00F85CFF" w:rsidRDefault="00C86806">
            <w:pPr>
              <w:spacing w:after="0"/>
              <w:jc w:val="both"/>
              <w:rPr>
                <w:lang w:val="ru-RU"/>
              </w:rPr>
            </w:pPr>
            <w:r w:rsidRPr="00F85CFF">
              <w:rPr>
                <w:color w:val="000000"/>
                <w:lang w:val="ru-RU"/>
              </w:rPr>
              <w:t>Создание условий для лиц с особыми образовательными потребностями в соответствии с приказом Министра образования и науки Республики Казахстан от 12 января 2022 года № 6 (зарегистрирован в Реестре государственной регистрации нормативных правовых актов под № 26513)</w:t>
            </w:r>
          </w:p>
        </w:tc>
        <w:tc>
          <w:tcPr>
            <w:tcW w:w="3543" w:type="dxa"/>
          </w:tcPr>
          <w:p w:rsidR="00E46B92" w:rsidRDefault="00C86806">
            <w:pPr>
              <w:spacing w:after="20"/>
              <w:ind w:left="20"/>
              <w:jc w:val="center"/>
            </w:pPr>
            <w:r>
              <w:rPr>
                <w:color w:val="000000"/>
              </w:rPr>
              <w:t>100 %</w:t>
            </w:r>
          </w:p>
        </w:tc>
        <w:tc>
          <w:tcPr>
            <w:tcW w:w="1276" w:type="dxa"/>
          </w:tcPr>
          <w:p w:rsidR="00E46B92" w:rsidRDefault="00C86806">
            <w:pPr>
              <w:spacing w:after="20"/>
              <w:ind w:left="2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E46B92">
        <w:tc>
          <w:tcPr>
            <w:tcW w:w="567" w:type="dxa"/>
          </w:tcPr>
          <w:p w:rsidR="00E46B92" w:rsidRDefault="00C86806">
            <w:pPr>
              <w:spacing w:after="0"/>
            </w:pPr>
            <w:r>
              <w:rPr>
                <w:color w:val="000000"/>
              </w:rPr>
              <w:t>6</w:t>
            </w:r>
          </w:p>
        </w:tc>
        <w:tc>
          <w:tcPr>
            <w:tcW w:w="5529" w:type="dxa"/>
          </w:tcPr>
          <w:p w:rsidR="00E46B92" w:rsidRPr="00F85CFF" w:rsidRDefault="00C86806">
            <w:pPr>
              <w:spacing w:after="0"/>
              <w:rPr>
                <w:lang w:val="ru-RU"/>
              </w:rPr>
            </w:pPr>
            <w:r w:rsidRPr="00F85CFF">
              <w:rPr>
                <w:color w:val="000000"/>
                <w:lang w:val="ru-RU"/>
              </w:rPr>
              <w:t>Обеспеченность учебно-методическими комплексами для</w:t>
            </w:r>
            <w:r>
              <w:rPr>
                <w:color w:val="000000"/>
              </w:rPr>
              <w:t> </w:t>
            </w:r>
            <w:r w:rsidRPr="00F85CFF">
              <w:rPr>
                <w:color w:val="000000"/>
                <w:lang w:val="ru-RU"/>
              </w:rPr>
              <w:t>дошкольных организаций в соответствии с приказом Министра образования и науки Республики Казахстан от 22 мая 2020 года № 216 (зарегистрирован в Реестре государственной регистрации нормативных правовых актов под № 20708)</w:t>
            </w:r>
          </w:p>
        </w:tc>
        <w:tc>
          <w:tcPr>
            <w:tcW w:w="3543" w:type="dxa"/>
          </w:tcPr>
          <w:p w:rsidR="00E46B92" w:rsidRDefault="00C86806">
            <w:pPr>
              <w:spacing w:after="20"/>
              <w:ind w:left="20"/>
              <w:jc w:val="center"/>
            </w:pPr>
            <w:r>
              <w:rPr>
                <w:color w:val="000000"/>
              </w:rPr>
              <w:t>95 %</w:t>
            </w:r>
          </w:p>
        </w:tc>
        <w:tc>
          <w:tcPr>
            <w:tcW w:w="1276" w:type="dxa"/>
          </w:tcPr>
          <w:p w:rsidR="00E46B92" w:rsidRDefault="00C86806">
            <w:pPr>
              <w:spacing w:after="20"/>
              <w:ind w:left="2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E46B92">
        <w:tc>
          <w:tcPr>
            <w:tcW w:w="567" w:type="dxa"/>
          </w:tcPr>
          <w:p w:rsidR="00E46B92" w:rsidRDefault="00C86806">
            <w:pPr>
              <w:spacing w:after="0"/>
            </w:pPr>
            <w:r>
              <w:t>7</w:t>
            </w:r>
          </w:p>
        </w:tc>
        <w:tc>
          <w:tcPr>
            <w:tcW w:w="5529" w:type="dxa"/>
          </w:tcPr>
          <w:p w:rsidR="00E46B92" w:rsidRPr="00F85CFF" w:rsidRDefault="00C86806">
            <w:pPr>
              <w:spacing w:after="0"/>
              <w:rPr>
                <w:lang w:val="ru-RU"/>
              </w:rPr>
            </w:pPr>
            <w:r w:rsidRPr="00F85CFF">
              <w:rPr>
                <w:color w:val="000000"/>
                <w:lang w:val="ru-RU"/>
              </w:rPr>
              <w:t>Соответствие наполняемости возрастных групп (в разрезе групп)</w:t>
            </w:r>
          </w:p>
        </w:tc>
        <w:tc>
          <w:tcPr>
            <w:tcW w:w="3543" w:type="dxa"/>
          </w:tcPr>
          <w:p w:rsidR="00E46B92" w:rsidRDefault="00C86806">
            <w:pPr>
              <w:spacing w:after="20"/>
              <w:ind w:left="20"/>
              <w:jc w:val="center"/>
            </w:pPr>
            <w:r>
              <w:rPr>
                <w:color w:val="000000"/>
              </w:rPr>
              <w:t>100 %</w:t>
            </w:r>
          </w:p>
        </w:tc>
        <w:tc>
          <w:tcPr>
            <w:tcW w:w="1276" w:type="dxa"/>
          </w:tcPr>
          <w:p w:rsidR="00E46B92" w:rsidRDefault="00C86806">
            <w:pPr>
              <w:spacing w:after="20"/>
              <w:ind w:left="2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E46B92">
        <w:tc>
          <w:tcPr>
            <w:tcW w:w="567" w:type="dxa"/>
          </w:tcPr>
          <w:p w:rsidR="00E46B92" w:rsidRDefault="00C86806">
            <w:pPr>
              <w:spacing w:after="0"/>
            </w:pPr>
            <w:r>
              <w:t>8</w:t>
            </w:r>
          </w:p>
        </w:tc>
        <w:tc>
          <w:tcPr>
            <w:tcW w:w="5529" w:type="dxa"/>
          </w:tcPr>
          <w:p w:rsidR="00E46B92" w:rsidRDefault="00C86806">
            <w:pPr>
              <w:spacing w:after="0"/>
            </w:pPr>
            <w:proofErr w:type="spellStart"/>
            <w:r>
              <w:rPr>
                <w:color w:val="000000"/>
              </w:rPr>
              <w:t>Анализ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результатов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опроса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родителей</w:t>
            </w:r>
            <w:proofErr w:type="spellEnd"/>
          </w:p>
        </w:tc>
        <w:tc>
          <w:tcPr>
            <w:tcW w:w="3543" w:type="dxa"/>
          </w:tcPr>
          <w:p w:rsidR="00E46B92" w:rsidRPr="00F85CFF" w:rsidRDefault="00C86806">
            <w:pPr>
              <w:spacing w:after="20"/>
              <w:ind w:left="20"/>
              <w:jc w:val="center"/>
              <w:rPr>
                <w:lang w:val="ru-RU"/>
              </w:rPr>
            </w:pPr>
            <w:r w:rsidRPr="00F85CFF">
              <w:rPr>
                <w:color w:val="000000"/>
                <w:lang w:val="ru-RU"/>
              </w:rPr>
              <w:t>97% респондентов удовлетворены уровнем подготовки воспитанников</w:t>
            </w:r>
          </w:p>
        </w:tc>
        <w:tc>
          <w:tcPr>
            <w:tcW w:w="1276" w:type="dxa"/>
          </w:tcPr>
          <w:p w:rsidR="00E46B92" w:rsidRDefault="00C86806">
            <w:pPr>
              <w:spacing w:after="20"/>
              <w:ind w:left="2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E46B92">
        <w:tc>
          <w:tcPr>
            <w:tcW w:w="567" w:type="dxa"/>
          </w:tcPr>
          <w:p w:rsidR="00E46B92" w:rsidRDefault="00C86806">
            <w:pPr>
              <w:spacing w:after="0"/>
            </w:pPr>
            <w:r>
              <w:t>9</w:t>
            </w:r>
          </w:p>
        </w:tc>
        <w:tc>
          <w:tcPr>
            <w:tcW w:w="5529" w:type="dxa"/>
          </w:tcPr>
          <w:p w:rsidR="00E46B92" w:rsidRDefault="00C86806">
            <w:pPr>
              <w:spacing w:after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Анализ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результатов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опроса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педагогов</w:t>
            </w:r>
            <w:proofErr w:type="spellEnd"/>
          </w:p>
        </w:tc>
        <w:tc>
          <w:tcPr>
            <w:tcW w:w="3543" w:type="dxa"/>
          </w:tcPr>
          <w:p w:rsidR="00E46B92" w:rsidRPr="00F85CFF" w:rsidRDefault="00C86806">
            <w:pPr>
              <w:spacing w:after="20"/>
              <w:ind w:left="20"/>
              <w:jc w:val="center"/>
              <w:rPr>
                <w:lang w:val="ru-RU"/>
              </w:rPr>
            </w:pPr>
            <w:r w:rsidRPr="00F85CFF">
              <w:rPr>
                <w:color w:val="000000"/>
                <w:lang w:val="ru-RU"/>
              </w:rPr>
              <w:t>100% респондентов удовлетворены уровнем создания условий для качественного обучения и воспитания</w:t>
            </w:r>
          </w:p>
        </w:tc>
        <w:tc>
          <w:tcPr>
            <w:tcW w:w="1276" w:type="dxa"/>
          </w:tcPr>
          <w:p w:rsidR="00E46B92" w:rsidRDefault="00C86806">
            <w:pPr>
              <w:spacing w:after="20"/>
              <w:ind w:left="2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114671" w:rsidTr="00114671">
        <w:trPr>
          <w:trHeight w:val="460"/>
        </w:trPr>
        <w:tc>
          <w:tcPr>
            <w:tcW w:w="9639" w:type="dxa"/>
            <w:gridSpan w:val="3"/>
          </w:tcPr>
          <w:p w:rsidR="00114671" w:rsidRDefault="00114671">
            <w:pPr>
              <w:spacing w:after="0" w:line="276" w:lineRule="auto"/>
              <w:ind w:firstLine="709"/>
              <w:jc w:val="both"/>
            </w:pPr>
          </w:p>
        </w:tc>
        <w:tc>
          <w:tcPr>
            <w:tcW w:w="1276" w:type="dxa"/>
          </w:tcPr>
          <w:p w:rsidR="00114671" w:rsidRDefault="00114671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</w:tbl>
    <w:p w:rsidR="00E46B92" w:rsidRPr="00114671" w:rsidRDefault="00E46B92" w:rsidP="00114671">
      <w:pPr>
        <w:widowControl w:val="0"/>
        <w:spacing w:after="0" w:line="276" w:lineRule="auto"/>
        <w:ind w:right="59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6B92" w:rsidRPr="00114671" w:rsidRDefault="00E46B92" w:rsidP="00114671">
      <w:pPr>
        <w:widowControl w:val="0"/>
        <w:spacing w:after="0" w:line="276" w:lineRule="auto"/>
        <w:ind w:right="59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E46B92" w:rsidRPr="00114671">
      <w:pgSz w:w="11910" w:h="16840"/>
      <w:pgMar w:top="568" w:right="850" w:bottom="1134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F296864-A418-4468-9DE1-FDBFB5F9CE3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8C1DDA4-FE25-4FDD-ACDF-440421C71397}"/>
    <w:embedBold r:id="rId3" w:fontKey="{0F0C84EB-4532-4E72-9BE4-8E8782AF55A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E34E5CDC-4F75-46F0-B4B0-16A4C0E132C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D609B43D-EEF5-4E0A-B407-D2AEA34DE09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F5024"/>
    <w:multiLevelType w:val="multilevel"/>
    <w:tmpl w:val="68DC348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2B331CC"/>
    <w:multiLevelType w:val="multilevel"/>
    <w:tmpl w:val="55AACDB2"/>
    <w:lvl w:ilvl="0">
      <w:start w:val="7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46B92"/>
    <w:rsid w:val="00114671"/>
    <w:rsid w:val="00130888"/>
    <w:rsid w:val="00182AFC"/>
    <w:rsid w:val="003D0B61"/>
    <w:rsid w:val="0040098E"/>
    <w:rsid w:val="00530AFF"/>
    <w:rsid w:val="00565BEA"/>
    <w:rsid w:val="0058139A"/>
    <w:rsid w:val="005B097A"/>
    <w:rsid w:val="005D1B2B"/>
    <w:rsid w:val="00916D30"/>
    <w:rsid w:val="009D1653"/>
    <w:rsid w:val="00A66CCB"/>
    <w:rsid w:val="00A83F6E"/>
    <w:rsid w:val="00A95497"/>
    <w:rsid w:val="00B42E92"/>
    <w:rsid w:val="00C86806"/>
    <w:rsid w:val="00E17A74"/>
    <w:rsid w:val="00E46B92"/>
    <w:rsid w:val="00E57507"/>
    <w:rsid w:val="00F85CFF"/>
    <w:rsid w:val="00FC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900330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E4F57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rsid w:val="00DF59E8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4"/>
    <w:rsid w:val="00AF050D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4"/>
    <w:rsid w:val="00BB3A18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uiPriority w:val="34"/>
    <w:rsid w:val="00555C6A"/>
    <w:pPr>
      <w:ind w:left="720"/>
      <w:contextualSpacing/>
    </w:pPr>
  </w:style>
  <w:style w:type="table" w:customStyle="1" w:styleId="30">
    <w:name w:val="Сетка таблицы3"/>
    <w:basedOn w:val="a1"/>
    <w:next w:val="a4"/>
    <w:uiPriority w:val="59"/>
    <w:rsid w:val="00555C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4"/>
    <w:uiPriority w:val="59"/>
    <w:rsid w:val="00555C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A08E0"/>
    <w:rPr>
      <w:color w:val="0563C1" w:themeColor="hyperlink"/>
      <w:u w:val="single"/>
    </w:rPr>
  </w:style>
  <w:style w:type="table" w:customStyle="1" w:styleId="50">
    <w:name w:val="Сетка таблицы5"/>
    <w:basedOn w:val="a1"/>
    <w:next w:val="a4"/>
    <w:uiPriority w:val="59"/>
    <w:rsid w:val="001D5F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900330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E4F57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rsid w:val="00DF59E8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4"/>
    <w:rsid w:val="00AF050D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4"/>
    <w:rsid w:val="00BB3A18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uiPriority w:val="34"/>
    <w:rsid w:val="00555C6A"/>
    <w:pPr>
      <w:ind w:left="720"/>
      <w:contextualSpacing/>
    </w:pPr>
  </w:style>
  <w:style w:type="table" w:customStyle="1" w:styleId="30">
    <w:name w:val="Сетка таблицы3"/>
    <w:basedOn w:val="a1"/>
    <w:next w:val="a4"/>
    <w:uiPriority w:val="59"/>
    <w:rsid w:val="00555C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4"/>
    <w:uiPriority w:val="59"/>
    <w:rsid w:val="00555C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A08E0"/>
    <w:rPr>
      <w:color w:val="0563C1" w:themeColor="hyperlink"/>
      <w:u w:val="single"/>
    </w:rPr>
  </w:style>
  <w:style w:type="table" w:customStyle="1" w:styleId="50">
    <w:name w:val="Сетка таблицы5"/>
    <w:basedOn w:val="a1"/>
    <w:next w:val="a4"/>
    <w:uiPriority w:val="59"/>
    <w:rsid w:val="001D5F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dsad12.testim.kz/kz/" TargetMode="External"/><Relationship Id="rId3" Type="http://schemas.openxmlformats.org/officeDocument/2006/relationships/styles" Target="styles.xml"/><Relationship Id="rId7" Type="http://schemas.openxmlformats.org/officeDocument/2006/relationships/hyperlink" Target="mailto:rudsad12@yandex.k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/bAtZERi2V9ImV926A4w1QXyw==">CgMxLjAyDmgueHdndm00eDhvcnpzOAByITFWcVp1R01SS3VoMGI4TlBZR0Y3R0pObmVIalhSZW1PVw==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27</Pages>
  <Words>12120</Words>
  <Characters>69089</Characters>
  <Application>Microsoft Office Word</Application>
  <DocSecurity>0</DocSecurity>
  <Lines>575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22</cp:revision>
  <dcterms:created xsi:type="dcterms:W3CDTF">2025-11-24T09:48:00Z</dcterms:created>
  <dcterms:modified xsi:type="dcterms:W3CDTF">2026-05-25T07:11:00Z</dcterms:modified>
</cp:coreProperties>
</file>